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F6656" w14:textId="77777777" w:rsidR="002E1C44" w:rsidRPr="002E1C44" w:rsidRDefault="002E1C44" w:rsidP="002E1C44">
      <w:pPr>
        <w:spacing w:line="0" w:lineRule="atLeast"/>
        <w:rPr>
          <w:rFonts w:ascii="Times New Roman" w:hAnsi="Times New Roman" w:cs="Times New Roman"/>
          <w:b/>
        </w:rPr>
      </w:pPr>
      <w:r w:rsidRPr="002E1C44">
        <w:rPr>
          <w:rFonts w:ascii="Times New Roman" w:hAnsi="Times New Roman" w:cs="Times New Roman"/>
          <w:b/>
        </w:rPr>
        <w:t>SOUMYA G</w:t>
      </w:r>
    </w:p>
    <w:p w14:paraId="555DD46B" w14:textId="77777777" w:rsidR="002E1C44" w:rsidRPr="002E1C44" w:rsidRDefault="002E1C44" w:rsidP="002E1C44">
      <w:pPr>
        <w:spacing w:line="0" w:lineRule="atLeast"/>
        <w:rPr>
          <w:rFonts w:ascii="Times New Roman" w:hAnsi="Times New Roman" w:cs="Times New Roman"/>
          <w:b/>
        </w:rPr>
      </w:pPr>
      <w:r w:rsidRPr="002E1C44">
        <w:rPr>
          <w:rFonts w:ascii="Times New Roman" w:hAnsi="Times New Roman" w:cs="Times New Roman"/>
          <w:b/>
        </w:rPr>
        <w:t>Oracle Cloud Techno Functional Consultant</w:t>
      </w:r>
    </w:p>
    <w:p w14:paraId="0BAAE0B8" w14:textId="77777777" w:rsidR="002E1C44" w:rsidRPr="002E1C44" w:rsidRDefault="002E1C44" w:rsidP="002E1C44">
      <w:pPr>
        <w:spacing w:line="0" w:lineRule="atLeast"/>
        <w:ind w:left="20"/>
        <w:rPr>
          <w:rFonts w:ascii="Times New Roman" w:hAnsi="Times New Roman" w:cs="Times New Roman"/>
          <w:b/>
          <w:u w:val="single"/>
        </w:rPr>
      </w:pPr>
      <w:r w:rsidRPr="002E1C44">
        <w:rPr>
          <w:rFonts w:ascii="Times New Roman" w:hAnsi="Times New Roman" w:cs="Times New Roman"/>
          <w:b/>
        </w:rPr>
        <w:t xml:space="preserve">Email: </w:t>
      </w:r>
      <w:r w:rsidRPr="002E1C44">
        <w:rPr>
          <w:rFonts w:ascii="Times New Roman" w:hAnsi="Times New Roman" w:cs="Times New Roman"/>
          <w:b/>
          <w:u w:val="single"/>
        </w:rPr>
        <w:t>Gunreddy654@gmail.com</w:t>
      </w:r>
    </w:p>
    <w:p w14:paraId="357BB023" w14:textId="77777777" w:rsidR="002E1C44" w:rsidRPr="002E1C44" w:rsidRDefault="002E1C44" w:rsidP="002E1C44">
      <w:pPr>
        <w:spacing w:line="0" w:lineRule="atLeast"/>
        <w:ind w:left="20"/>
        <w:rPr>
          <w:rFonts w:ascii="Times New Roman" w:hAnsi="Times New Roman" w:cs="Times New Roman"/>
          <w:b/>
        </w:rPr>
      </w:pPr>
      <w:r w:rsidRPr="002E1C44">
        <w:rPr>
          <w:rFonts w:ascii="Times New Roman" w:hAnsi="Times New Roman" w:cs="Times New Roman"/>
          <w:b/>
        </w:rPr>
        <w:t>Mobile: +1 (330)5545-925</w:t>
      </w:r>
    </w:p>
    <w:p w14:paraId="3F2C9087" w14:textId="77777777" w:rsidR="002E1C44" w:rsidRPr="002E1C44" w:rsidRDefault="002E1C44" w:rsidP="002E1C44">
      <w:pPr>
        <w:spacing w:line="0" w:lineRule="atLeast"/>
        <w:ind w:left="20"/>
        <w:rPr>
          <w:rFonts w:ascii="Times New Roman" w:hAnsi="Times New Roman" w:cs="Times New Roman"/>
          <w:b/>
        </w:rPr>
      </w:pPr>
    </w:p>
    <w:p w14:paraId="4404CDBC" w14:textId="77777777" w:rsidR="00ED2099" w:rsidRPr="00ED2099" w:rsidRDefault="00ED2099" w:rsidP="00ED2099">
      <w:pPr>
        <w:rPr>
          <w:rFonts w:ascii="Times New Roman" w:hAnsi="Times New Roman" w:cs="Times New Roman"/>
          <w:b/>
          <w:bCs/>
        </w:rPr>
      </w:pPr>
      <w:r w:rsidRPr="00ED2099">
        <w:rPr>
          <w:rFonts w:ascii="Times New Roman" w:hAnsi="Times New Roman" w:cs="Times New Roman"/>
          <w:b/>
          <w:bCs/>
        </w:rPr>
        <w:t>Professional Summary:</w:t>
      </w:r>
    </w:p>
    <w:p w14:paraId="07557C98" w14:textId="77777777" w:rsidR="00ED2099" w:rsidRPr="00ED2099" w:rsidRDefault="00ED2099" w:rsidP="00ED2099">
      <w:pPr>
        <w:rPr>
          <w:rFonts w:ascii="Times New Roman" w:hAnsi="Times New Roman" w:cs="Times New Roman"/>
        </w:rPr>
      </w:pPr>
      <w:r w:rsidRPr="00ED2099">
        <w:rPr>
          <w:rFonts w:ascii="Times New Roman" w:hAnsi="Times New Roman" w:cs="Times New Roman"/>
        </w:rPr>
        <w:t xml:space="preserve">An Oracle Certified Professional with </w:t>
      </w:r>
      <w:r w:rsidRPr="00ED2099">
        <w:rPr>
          <w:rFonts w:ascii="Times New Roman" w:hAnsi="Times New Roman" w:cs="Times New Roman"/>
          <w:b/>
          <w:bCs/>
        </w:rPr>
        <w:t>8</w:t>
      </w:r>
      <w:r w:rsidRPr="00ED2099">
        <w:rPr>
          <w:rFonts w:ascii="Times New Roman" w:hAnsi="Times New Roman" w:cs="Times New Roman"/>
        </w:rPr>
        <w:t xml:space="preserve"> years of hands-on experience in the implementation, configuration, and support of Oracle ERP systems, specializing in Oracle Fusion Cloud and Oracle E-Business Suite (EBS) applications. Expertise spans across system analysis, design, development, customization, integration, and maintenance, with a strong background in managing full lifecycle implementations, rollouts, upgrades, and support projects.</w:t>
      </w:r>
    </w:p>
    <w:p w14:paraId="759977C8" w14:textId="77777777" w:rsidR="00ED2099" w:rsidRPr="00ED2099" w:rsidRDefault="00ED2099" w:rsidP="00ED2099">
      <w:pPr>
        <w:rPr>
          <w:rFonts w:ascii="Times New Roman" w:hAnsi="Times New Roman" w:cs="Times New Roman"/>
        </w:rPr>
      </w:pPr>
      <w:r w:rsidRPr="00ED2099">
        <w:rPr>
          <w:rFonts w:ascii="Times New Roman" w:hAnsi="Times New Roman" w:cs="Times New Roman"/>
        </w:rPr>
        <w:t>Proficient in multiple Oracle Fusion Cloud financial modules, including General Ledger, Accounts Payable, Accounts Receivable, Cash Management, Fixed Assets, and Project Portfolio Management (PPM). Experienced in implementing end-to-end solutions for Procure to Pay (P2P), Order to Cash (O2C), and Record to Report (R2R) cycles, ensuring accurate financial reporting and accounting processes. Skilled in configuring budgetary controls, asset management, tax defaulting, and integration with various Oracle modules.</w:t>
      </w:r>
    </w:p>
    <w:p w14:paraId="1B952613" w14:textId="77777777" w:rsidR="00ED2099" w:rsidRPr="00ED2099" w:rsidRDefault="00ED2099" w:rsidP="00ED2099">
      <w:pPr>
        <w:rPr>
          <w:rFonts w:ascii="Times New Roman" w:hAnsi="Times New Roman" w:cs="Times New Roman"/>
        </w:rPr>
      </w:pPr>
      <w:r w:rsidRPr="00ED2099">
        <w:rPr>
          <w:rFonts w:ascii="Times New Roman" w:hAnsi="Times New Roman" w:cs="Times New Roman"/>
        </w:rPr>
        <w:t>In-depth experience with data migration using FBDI and spreadsheet templates, including handling complex data migration tasks for suppliers, customers, open invoices, and project-related data. Well-versed in using Oracle Integration Cloud (OIC) for application integrations, with a proven track record of optimizing financial processes and reporting through tools like OTBI, FRS, and BIP.</w:t>
      </w:r>
    </w:p>
    <w:p w14:paraId="43E26877" w14:textId="77777777" w:rsidR="00ED2099" w:rsidRPr="002E1C44" w:rsidRDefault="00ED2099" w:rsidP="00ED2099">
      <w:pPr>
        <w:rPr>
          <w:rFonts w:ascii="Times New Roman" w:hAnsi="Times New Roman" w:cs="Times New Roman"/>
        </w:rPr>
      </w:pPr>
      <w:r w:rsidRPr="00ED2099">
        <w:rPr>
          <w:rFonts w:ascii="Times New Roman" w:hAnsi="Times New Roman" w:cs="Times New Roman"/>
        </w:rPr>
        <w:t>Adept at SQL, PL/SQL, and troubleshooting custom reports and workflows, as well as providing knowledge transfer (KT) sessions to team members. Known for delivering high-quality solutions, improving operational efficiency, and driving successful project outcomes in fast-paced environments.</w:t>
      </w:r>
    </w:p>
    <w:p w14:paraId="6ACD71A4" w14:textId="77777777" w:rsidR="00ED2099" w:rsidRPr="00B90881" w:rsidRDefault="00ED2099" w:rsidP="00ED2099">
      <w:pPr>
        <w:rPr>
          <w:rFonts w:ascii="Times New Roman" w:eastAsia="Times New Roman" w:hAnsi="Times New Roman" w:cs="Times New Roman"/>
          <w:b/>
        </w:rPr>
      </w:pPr>
      <w:r w:rsidRPr="00B90881">
        <w:rPr>
          <w:rFonts w:ascii="Times New Roman" w:eastAsia="Times New Roman" w:hAnsi="Times New Roman" w:cs="Times New Roman"/>
          <w:b/>
        </w:rPr>
        <w:t>HIGHLIGHTS OF EXPERTISE</w:t>
      </w:r>
    </w:p>
    <w:p w14:paraId="668D929E" w14:textId="77777777" w:rsidR="00ED2099" w:rsidRPr="002E1C44" w:rsidRDefault="00ED2099" w:rsidP="00ED2099">
      <w:pPr>
        <w:rPr>
          <w:rFonts w:ascii="Times New Roman" w:eastAsia="Times New Roman" w:hAnsi="Times New Roman" w:cs="Times New Roman"/>
          <w:b/>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8"/>
        <w:gridCol w:w="4552"/>
      </w:tblGrid>
      <w:tr w:rsidR="00ED2099" w:rsidRPr="002E1C44" w14:paraId="224D9726" w14:textId="77777777" w:rsidTr="003603F4">
        <w:trPr>
          <w:trHeight w:val="2745"/>
          <w:jc w:val="center"/>
        </w:trPr>
        <w:tc>
          <w:tcPr>
            <w:tcW w:w="5192" w:type="dxa"/>
          </w:tcPr>
          <w:p w14:paraId="603EA2EB" w14:textId="77777777" w:rsidR="00ED2099" w:rsidRPr="002E1C44" w:rsidRDefault="00ED2099" w:rsidP="00ED2099">
            <w:pPr>
              <w:numPr>
                <w:ilvl w:val="0"/>
                <w:numId w:val="1"/>
              </w:numPr>
              <w:spacing w:after="0" w:line="240" w:lineRule="auto"/>
              <w:rPr>
                <w:rFonts w:ascii="Times New Roman" w:hAnsi="Times New Roman" w:cs="Times New Roman"/>
              </w:rPr>
            </w:pPr>
            <w:r w:rsidRPr="002E1C44">
              <w:rPr>
                <w:rFonts w:ascii="Times New Roman" w:hAnsi="Times New Roman" w:cs="Times New Roman"/>
              </w:rPr>
              <w:lastRenderedPageBreak/>
              <w:t xml:space="preserve">Oracle Payables (AP) </w:t>
            </w:r>
          </w:p>
          <w:p w14:paraId="5DFD044F" w14:textId="77777777" w:rsidR="00ED2099" w:rsidRPr="002E1C44" w:rsidRDefault="00ED2099" w:rsidP="00ED2099">
            <w:pPr>
              <w:numPr>
                <w:ilvl w:val="0"/>
                <w:numId w:val="1"/>
              </w:numPr>
              <w:spacing w:after="0" w:line="240" w:lineRule="auto"/>
              <w:rPr>
                <w:rFonts w:ascii="Times New Roman" w:hAnsi="Times New Roman" w:cs="Times New Roman"/>
              </w:rPr>
            </w:pPr>
            <w:r w:rsidRPr="002E1C44">
              <w:rPr>
                <w:rFonts w:ascii="Times New Roman" w:hAnsi="Times New Roman" w:cs="Times New Roman"/>
              </w:rPr>
              <w:t>Oracle Receivables (AR)</w:t>
            </w:r>
          </w:p>
          <w:p w14:paraId="4E9B3CF7" w14:textId="77777777" w:rsidR="00ED2099" w:rsidRPr="002E1C44" w:rsidRDefault="00ED2099" w:rsidP="00ED2099">
            <w:pPr>
              <w:numPr>
                <w:ilvl w:val="0"/>
                <w:numId w:val="1"/>
              </w:numPr>
              <w:spacing w:after="0" w:line="240" w:lineRule="auto"/>
              <w:rPr>
                <w:rFonts w:ascii="Times New Roman" w:hAnsi="Times New Roman" w:cs="Times New Roman"/>
              </w:rPr>
            </w:pPr>
            <w:r w:rsidRPr="002E1C44">
              <w:rPr>
                <w:rFonts w:ascii="Times New Roman" w:hAnsi="Times New Roman" w:cs="Times New Roman"/>
              </w:rPr>
              <w:t>Oracle General Ledger (GL)</w:t>
            </w:r>
          </w:p>
          <w:p w14:paraId="347EA9A5" w14:textId="77777777" w:rsidR="00ED2099" w:rsidRPr="002E1C44" w:rsidRDefault="00ED2099" w:rsidP="00ED2099">
            <w:pPr>
              <w:numPr>
                <w:ilvl w:val="0"/>
                <w:numId w:val="1"/>
              </w:numPr>
              <w:spacing w:after="0" w:line="240" w:lineRule="auto"/>
              <w:rPr>
                <w:rFonts w:ascii="Times New Roman" w:hAnsi="Times New Roman" w:cs="Times New Roman"/>
              </w:rPr>
            </w:pPr>
            <w:r w:rsidRPr="002E1C44">
              <w:rPr>
                <w:rFonts w:ascii="Times New Roman" w:hAnsi="Times New Roman" w:cs="Times New Roman"/>
              </w:rPr>
              <w:t>Cash Management (CM)</w:t>
            </w:r>
          </w:p>
          <w:p w14:paraId="7A3EF794" w14:textId="77777777" w:rsidR="00ED2099" w:rsidRPr="002E1C44" w:rsidRDefault="00ED2099" w:rsidP="00ED2099">
            <w:pPr>
              <w:numPr>
                <w:ilvl w:val="0"/>
                <w:numId w:val="1"/>
              </w:numPr>
              <w:spacing w:after="0" w:line="240" w:lineRule="auto"/>
              <w:rPr>
                <w:rFonts w:ascii="Times New Roman" w:hAnsi="Times New Roman" w:cs="Times New Roman"/>
              </w:rPr>
            </w:pPr>
            <w:r w:rsidRPr="002E1C44">
              <w:rPr>
                <w:rFonts w:ascii="Times New Roman" w:hAnsi="Times New Roman" w:cs="Times New Roman"/>
              </w:rPr>
              <w:t>Sub Ledger Accounting (SLA)</w:t>
            </w:r>
          </w:p>
          <w:p w14:paraId="5CACE465" w14:textId="77777777" w:rsidR="00ED2099" w:rsidRPr="002E1C44" w:rsidRDefault="00ED2099" w:rsidP="00ED2099">
            <w:pPr>
              <w:numPr>
                <w:ilvl w:val="0"/>
                <w:numId w:val="1"/>
              </w:numPr>
              <w:spacing w:after="0" w:line="240" w:lineRule="auto"/>
              <w:rPr>
                <w:rFonts w:ascii="Times New Roman" w:hAnsi="Times New Roman" w:cs="Times New Roman"/>
              </w:rPr>
            </w:pPr>
            <w:r w:rsidRPr="002E1C44">
              <w:rPr>
                <w:rFonts w:ascii="Times New Roman" w:hAnsi="Times New Roman" w:cs="Times New Roman"/>
              </w:rPr>
              <w:t>Fixed Assets (FA)</w:t>
            </w:r>
          </w:p>
          <w:p w14:paraId="6FC2EBCD" w14:textId="77777777" w:rsidR="00ED2099" w:rsidRPr="002E1C44" w:rsidRDefault="00ED2099" w:rsidP="00ED2099">
            <w:pPr>
              <w:numPr>
                <w:ilvl w:val="0"/>
                <w:numId w:val="1"/>
              </w:numPr>
              <w:spacing w:after="0" w:line="240" w:lineRule="auto"/>
              <w:rPr>
                <w:rFonts w:ascii="Times New Roman" w:hAnsi="Times New Roman" w:cs="Times New Roman"/>
              </w:rPr>
            </w:pPr>
            <w:r w:rsidRPr="002E1C44">
              <w:rPr>
                <w:rFonts w:ascii="Times New Roman" w:hAnsi="Times New Roman" w:cs="Times New Roman"/>
              </w:rPr>
              <w:t>Oracle Fusion (SAAS &amp; PAAS)</w:t>
            </w:r>
          </w:p>
          <w:p w14:paraId="23DD1401" w14:textId="77777777" w:rsidR="00ED2099" w:rsidRPr="002E1C44" w:rsidRDefault="00ED2099" w:rsidP="00ED2099">
            <w:pPr>
              <w:numPr>
                <w:ilvl w:val="0"/>
                <w:numId w:val="1"/>
              </w:numPr>
              <w:spacing w:after="0" w:line="240" w:lineRule="auto"/>
              <w:rPr>
                <w:rFonts w:ascii="Times New Roman" w:hAnsi="Times New Roman" w:cs="Times New Roman"/>
              </w:rPr>
            </w:pPr>
            <w:r w:rsidRPr="002E1C44">
              <w:rPr>
                <w:rFonts w:ascii="Times New Roman" w:hAnsi="Times New Roman" w:cs="Times New Roman"/>
              </w:rPr>
              <w:t>Oracle Data Migrations FBDI &amp; ADFDI</w:t>
            </w:r>
          </w:p>
          <w:p w14:paraId="73554001" w14:textId="77777777" w:rsidR="00ED2099" w:rsidRPr="002E1C44" w:rsidRDefault="00ED2099" w:rsidP="003603F4">
            <w:pPr>
              <w:ind w:left="360"/>
              <w:rPr>
                <w:rFonts w:ascii="Times New Roman" w:hAnsi="Times New Roman" w:cs="Times New Roman"/>
              </w:rPr>
            </w:pPr>
          </w:p>
        </w:tc>
        <w:tc>
          <w:tcPr>
            <w:tcW w:w="4960" w:type="dxa"/>
          </w:tcPr>
          <w:p w14:paraId="288557CE" w14:textId="77777777" w:rsidR="00ED2099" w:rsidRPr="002E1C44" w:rsidRDefault="00ED2099" w:rsidP="00ED2099">
            <w:pPr>
              <w:numPr>
                <w:ilvl w:val="0"/>
                <w:numId w:val="1"/>
              </w:numPr>
              <w:spacing w:after="0" w:line="240" w:lineRule="auto"/>
              <w:rPr>
                <w:rFonts w:ascii="Times New Roman" w:hAnsi="Times New Roman" w:cs="Times New Roman"/>
              </w:rPr>
            </w:pPr>
            <w:r w:rsidRPr="002E1C44">
              <w:rPr>
                <w:rFonts w:ascii="Times New Roman" w:hAnsi="Times New Roman" w:cs="Times New Roman"/>
              </w:rPr>
              <w:t>Oracle Reports</w:t>
            </w:r>
          </w:p>
          <w:p w14:paraId="1E8653FA" w14:textId="77777777" w:rsidR="00ED2099" w:rsidRPr="002E1C44" w:rsidRDefault="00ED2099" w:rsidP="00ED2099">
            <w:pPr>
              <w:numPr>
                <w:ilvl w:val="0"/>
                <w:numId w:val="1"/>
              </w:numPr>
              <w:spacing w:after="0" w:line="240" w:lineRule="auto"/>
              <w:rPr>
                <w:rFonts w:ascii="Times New Roman" w:hAnsi="Times New Roman" w:cs="Times New Roman"/>
              </w:rPr>
            </w:pPr>
            <w:r w:rsidRPr="002E1C44">
              <w:rPr>
                <w:rFonts w:ascii="Times New Roman" w:hAnsi="Times New Roman" w:cs="Times New Roman"/>
              </w:rPr>
              <w:t>Oracle Forms</w:t>
            </w:r>
          </w:p>
          <w:p w14:paraId="22506501" w14:textId="77777777" w:rsidR="00ED2099" w:rsidRPr="002E1C44" w:rsidRDefault="00ED2099" w:rsidP="00ED2099">
            <w:pPr>
              <w:numPr>
                <w:ilvl w:val="0"/>
                <w:numId w:val="1"/>
              </w:numPr>
              <w:spacing w:after="0" w:line="240" w:lineRule="auto"/>
              <w:rPr>
                <w:rFonts w:ascii="Times New Roman" w:hAnsi="Times New Roman" w:cs="Times New Roman"/>
              </w:rPr>
            </w:pPr>
            <w:r w:rsidRPr="002E1C44">
              <w:rPr>
                <w:rFonts w:ascii="Times New Roman" w:hAnsi="Times New Roman" w:cs="Times New Roman"/>
              </w:rPr>
              <w:t>Oracle BI Publisher Reports</w:t>
            </w:r>
          </w:p>
          <w:p w14:paraId="013FA046" w14:textId="77777777" w:rsidR="00ED2099" w:rsidRPr="002E1C44" w:rsidRDefault="00ED2099" w:rsidP="00ED2099">
            <w:pPr>
              <w:numPr>
                <w:ilvl w:val="0"/>
                <w:numId w:val="1"/>
              </w:numPr>
              <w:spacing w:after="0" w:line="240" w:lineRule="auto"/>
              <w:rPr>
                <w:rFonts w:ascii="Times New Roman" w:hAnsi="Times New Roman" w:cs="Times New Roman"/>
              </w:rPr>
            </w:pPr>
            <w:r w:rsidRPr="002E1C44">
              <w:rPr>
                <w:rFonts w:ascii="Times New Roman" w:hAnsi="Times New Roman" w:cs="Times New Roman"/>
              </w:rPr>
              <w:t>Oracle OTBI Publisher Reports</w:t>
            </w:r>
          </w:p>
          <w:p w14:paraId="00F446CB" w14:textId="77777777" w:rsidR="00ED2099" w:rsidRPr="002E1C44" w:rsidRDefault="00ED2099" w:rsidP="00ED2099">
            <w:pPr>
              <w:numPr>
                <w:ilvl w:val="0"/>
                <w:numId w:val="1"/>
              </w:numPr>
              <w:spacing w:after="0" w:line="240" w:lineRule="auto"/>
              <w:rPr>
                <w:rFonts w:ascii="Times New Roman" w:hAnsi="Times New Roman" w:cs="Times New Roman"/>
              </w:rPr>
            </w:pPr>
            <w:r w:rsidRPr="002E1C44">
              <w:rPr>
                <w:rFonts w:ascii="Times New Roman" w:hAnsi="Times New Roman" w:cs="Times New Roman"/>
              </w:rPr>
              <w:t>Oracle FRS Reports</w:t>
            </w:r>
          </w:p>
          <w:p w14:paraId="364C976A" w14:textId="77777777" w:rsidR="00ED2099" w:rsidRPr="002E1C44" w:rsidRDefault="00ED2099" w:rsidP="00ED2099">
            <w:pPr>
              <w:numPr>
                <w:ilvl w:val="0"/>
                <w:numId w:val="1"/>
              </w:numPr>
              <w:spacing w:after="0" w:line="240" w:lineRule="auto"/>
              <w:rPr>
                <w:rFonts w:ascii="Times New Roman" w:hAnsi="Times New Roman" w:cs="Times New Roman"/>
              </w:rPr>
            </w:pPr>
            <w:r w:rsidRPr="002E1C44">
              <w:rPr>
                <w:rFonts w:ascii="Times New Roman" w:hAnsi="Times New Roman" w:cs="Times New Roman"/>
              </w:rPr>
              <w:t>Oracle ADFDI</w:t>
            </w:r>
          </w:p>
          <w:p w14:paraId="33598F4A" w14:textId="77777777" w:rsidR="00ED2099" w:rsidRPr="002E1C44" w:rsidRDefault="00ED2099" w:rsidP="00ED2099">
            <w:pPr>
              <w:numPr>
                <w:ilvl w:val="0"/>
                <w:numId w:val="1"/>
              </w:numPr>
              <w:spacing w:after="0" w:line="240" w:lineRule="auto"/>
              <w:rPr>
                <w:rFonts w:ascii="Times New Roman" w:hAnsi="Times New Roman" w:cs="Times New Roman"/>
              </w:rPr>
            </w:pPr>
            <w:r w:rsidRPr="002E1C44">
              <w:rPr>
                <w:rFonts w:ascii="Times New Roman" w:hAnsi="Times New Roman" w:cs="Times New Roman"/>
              </w:rPr>
              <w:t>Procure To Pay (P2P) cycle</w:t>
            </w:r>
          </w:p>
          <w:p w14:paraId="0DDAE9F2" w14:textId="77777777" w:rsidR="00ED2099" w:rsidRPr="002E1C44" w:rsidRDefault="00ED2099" w:rsidP="00ED2099">
            <w:pPr>
              <w:numPr>
                <w:ilvl w:val="0"/>
                <w:numId w:val="1"/>
              </w:numPr>
              <w:spacing w:after="0" w:line="240" w:lineRule="auto"/>
              <w:rPr>
                <w:rFonts w:ascii="Times New Roman" w:hAnsi="Times New Roman" w:cs="Times New Roman"/>
              </w:rPr>
            </w:pPr>
            <w:r w:rsidRPr="002E1C44">
              <w:rPr>
                <w:rFonts w:ascii="Times New Roman" w:hAnsi="Times New Roman" w:cs="Times New Roman"/>
              </w:rPr>
              <w:t>Order To Cash (O2C) cycle</w:t>
            </w:r>
          </w:p>
        </w:tc>
      </w:tr>
    </w:tbl>
    <w:p w14:paraId="2D3C355E" w14:textId="77777777" w:rsidR="00ED2099" w:rsidRPr="002E1C44" w:rsidRDefault="00ED2099" w:rsidP="00ED2099">
      <w:pPr>
        <w:rPr>
          <w:rFonts w:ascii="Times New Roman" w:hAnsi="Times New Roman" w:cs="Times New Roman"/>
          <w:sz w:val="28"/>
          <w:szCs w:val="28"/>
        </w:rPr>
      </w:pPr>
    </w:p>
    <w:p w14:paraId="6E496C6F" w14:textId="71072C31" w:rsidR="003C14B1" w:rsidRPr="002E1C44" w:rsidRDefault="003C14B1" w:rsidP="003C14B1">
      <w:pPr>
        <w:spacing w:line="0" w:lineRule="atLeast"/>
        <w:rPr>
          <w:rFonts w:ascii="Times New Roman" w:eastAsia="Times New Roman" w:hAnsi="Times New Roman" w:cs="Times New Roman"/>
          <w:b/>
        </w:rPr>
      </w:pPr>
      <w:r w:rsidRPr="002E1C44">
        <w:rPr>
          <w:rFonts w:ascii="Times New Roman" w:eastAsia="Times New Roman" w:hAnsi="Times New Roman" w:cs="Times New Roman"/>
          <w:b/>
        </w:rPr>
        <w:t>CERTIFICATIONS</w:t>
      </w:r>
    </w:p>
    <w:p w14:paraId="11D1C73A" w14:textId="77777777" w:rsidR="003C14B1" w:rsidRPr="002E1C44" w:rsidRDefault="003C14B1" w:rsidP="003C14B1">
      <w:pPr>
        <w:spacing w:line="15" w:lineRule="exact"/>
        <w:rPr>
          <w:rFonts w:ascii="Times New Roman" w:eastAsia="Times New Roman" w:hAnsi="Times New Roman" w:cs="Times New Roman"/>
        </w:rPr>
      </w:pPr>
    </w:p>
    <w:p w14:paraId="37D4BAF0" w14:textId="77777777" w:rsidR="003C14B1" w:rsidRPr="002E1C44" w:rsidRDefault="003C14B1" w:rsidP="003C14B1">
      <w:pPr>
        <w:numPr>
          <w:ilvl w:val="0"/>
          <w:numId w:val="2"/>
        </w:numPr>
        <w:tabs>
          <w:tab w:val="left" w:pos="720"/>
        </w:tabs>
        <w:spacing w:after="0" w:line="203" w:lineRule="auto"/>
        <w:rPr>
          <w:rFonts w:ascii="Times New Roman" w:hAnsi="Times New Roman" w:cs="Times New Roman"/>
        </w:rPr>
      </w:pPr>
      <w:r w:rsidRPr="002E1C44">
        <w:rPr>
          <w:rFonts w:ascii="Times New Roman" w:hAnsi="Times New Roman" w:cs="Times New Roman"/>
        </w:rPr>
        <w:t>Oracle Cloud Platform Application Development 2022 Specialist</w:t>
      </w:r>
    </w:p>
    <w:p w14:paraId="77144BDF" w14:textId="77777777" w:rsidR="003C14B1" w:rsidRPr="002E1C44" w:rsidRDefault="003C14B1" w:rsidP="003C14B1">
      <w:pPr>
        <w:numPr>
          <w:ilvl w:val="0"/>
          <w:numId w:val="2"/>
        </w:numPr>
        <w:tabs>
          <w:tab w:val="left" w:pos="720"/>
        </w:tabs>
        <w:spacing w:after="0" w:line="203" w:lineRule="auto"/>
        <w:rPr>
          <w:rFonts w:ascii="Times New Roman" w:hAnsi="Times New Roman" w:cs="Times New Roman"/>
        </w:rPr>
      </w:pPr>
      <w:r w:rsidRPr="002E1C44">
        <w:rPr>
          <w:rFonts w:ascii="Times New Roman" w:hAnsi="Times New Roman" w:cs="Times New Roman"/>
        </w:rPr>
        <w:t>Oracle Cloud Platform Payables Application 2022 Specialist</w:t>
      </w:r>
    </w:p>
    <w:p w14:paraId="60AF9D2D" w14:textId="77777777" w:rsidR="003C14B1" w:rsidRPr="002E1C44" w:rsidRDefault="003C14B1" w:rsidP="003C14B1">
      <w:pPr>
        <w:numPr>
          <w:ilvl w:val="0"/>
          <w:numId w:val="2"/>
        </w:numPr>
        <w:tabs>
          <w:tab w:val="left" w:pos="720"/>
        </w:tabs>
        <w:spacing w:after="0" w:line="203" w:lineRule="auto"/>
        <w:rPr>
          <w:rFonts w:ascii="Times New Roman" w:hAnsi="Times New Roman" w:cs="Times New Roman"/>
        </w:rPr>
      </w:pPr>
      <w:r w:rsidRPr="002E1C44">
        <w:rPr>
          <w:rFonts w:ascii="Times New Roman" w:hAnsi="Times New Roman" w:cs="Times New Roman"/>
        </w:rPr>
        <w:t>Oracle Cloud Platform Receivables Application 2022 Specialist</w:t>
      </w:r>
    </w:p>
    <w:p w14:paraId="53178DB3" w14:textId="07C6097A" w:rsidR="003C14B1" w:rsidRDefault="003C14B1" w:rsidP="003C14B1">
      <w:pPr>
        <w:numPr>
          <w:ilvl w:val="0"/>
          <w:numId w:val="2"/>
        </w:numPr>
        <w:tabs>
          <w:tab w:val="left" w:pos="720"/>
        </w:tabs>
        <w:spacing w:after="0" w:line="203" w:lineRule="auto"/>
        <w:rPr>
          <w:rFonts w:ascii="Times New Roman" w:hAnsi="Times New Roman" w:cs="Times New Roman"/>
        </w:rPr>
      </w:pPr>
      <w:r w:rsidRPr="002E1C44">
        <w:rPr>
          <w:rFonts w:ascii="Times New Roman" w:hAnsi="Times New Roman" w:cs="Times New Roman"/>
        </w:rPr>
        <w:t>Oracle Cloud Platform Application Integration 2022 Certified Specialist</w:t>
      </w:r>
    </w:p>
    <w:p w14:paraId="56BFAFE4" w14:textId="77777777" w:rsidR="00706824" w:rsidRPr="002E1C44" w:rsidRDefault="00706824" w:rsidP="00706824">
      <w:pPr>
        <w:tabs>
          <w:tab w:val="left" w:pos="720"/>
        </w:tabs>
        <w:spacing w:after="0" w:line="203" w:lineRule="auto"/>
        <w:ind w:left="720"/>
        <w:rPr>
          <w:rFonts w:ascii="Times New Roman" w:hAnsi="Times New Roman" w:cs="Times New Roman"/>
        </w:rPr>
      </w:pPr>
    </w:p>
    <w:p w14:paraId="7E20D5A5" w14:textId="77777777" w:rsidR="003C14B1" w:rsidRPr="002E1C44" w:rsidRDefault="003C14B1" w:rsidP="003C14B1">
      <w:pPr>
        <w:rPr>
          <w:rFonts w:ascii="Times New Roman" w:hAnsi="Times New Roman" w:cs="Times New Roman"/>
          <w:b/>
          <w:bCs/>
        </w:rPr>
      </w:pPr>
      <w:r w:rsidRPr="002E1C44">
        <w:rPr>
          <w:rFonts w:ascii="Times New Roman" w:hAnsi="Times New Roman" w:cs="Times New Roman"/>
          <w:b/>
          <w:bCs/>
        </w:rPr>
        <w:t>TECHNICAL SKILLS</w:t>
      </w:r>
    </w:p>
    <w:p w14:paraId="4CB11C6B" w14:textId="77777777" w:rsidR="003C14B1" w:rsidRPr="002E1C44" w:rsidRDefault="003C14B1" w:rsidP="003C14B1">
      <w:pPr>
        <w:numPr>
          <w:ilvl w:val="0"/>
          <w:numId w:val="2"/>
        </w:numPr>
        <w:tabs>
          <w:tab w:val="left" w:pos="720"/>
        </w:tabs>
        <w:spacing w:after="0" w:line="203" w:lineRule="auto"/>
        <w:rPr>
          <w:rFonts w:ascii="Times New Roman" w:hAnsi="Times New Roman" w:cs="Times New Roman"/>
        </w:rPr>
      </w:pPr>
      <w:r w:rsidRPr="002E1C44">
        <w:rPr>
          <w:rFonts w:ascii="Times New Roman" w:hAnsi="Times New Roman" w:cs="Times New Roman"/>
        </w:rPr>
        <w:t>Oracle Cloud SAAS and PAAS Models</w:t>
      </w:r>
    </w:p>
    <w:p w14:paraId="419C09EA" w14:textId="50BA89A5" w:rsidR="003C14B1" w:rsidRPr="002E1C44" w:rsidRDefault="003C14B1" w:rsidP="003C14B1">
      <w:pPr>
        <w:numPr>
          <w:ilvl w:val="0"/>
          <w:numId w:val="2"/>
        </w:numPr>
        <w:tabs>
          <w:tab w:val="left" w:pos="720"/>
        </w:tabs>
        <w:spacing w:after="0" w:line="203" w:lineRule="auto"/>
        <w:rPr>
          <w:rFonts w:ascii="Times New Roman" w:hAnsi="Times New Roman" w:cs="Times New Roman"/>
        </w:rPr>
      </w:pPr>
      <w:r w:rsidRPr="002E1C44">
        <w:rPr>
          <w:rFonts w:ascii="Times New Roman" w:hAnsi="Times New Roman" w:cs="Times New Roman"/>
        </w:rPr>
        <w:t>Oracle Fusion Applications Technical (AP, AR, GL, FA, CM, PO,</w:t>
      </w:r>
      <w:r w:rsidR="002E1C44" w:rsidRPr="002E1C44">
        <w:rPr>
          <w:rFonts w:ascii="Times New Roman" w:hAnsi="Times New Roman" w:cs="Times New Roman"/>
        </w:rPr>
        <w:t xml:space="preserve"> </w:t>
      </w:r>
      <w:r w:rsidRPr="002E1C44">
        <w:rPr>
          <w:rFonts w:ascii="Times New Roman" w:hAnsi="Times New Roman" w:cs="Times New Roman"/>
        </w:rPr>
        <w:t>INV)</w:t>
      </w:r>
    </w:p>
    <w:p w14:paraId="1A353612" w14:textId="77777777" w:rsidR="003C14B1" w:rsidRPr="002E1C44" w:rsidRDefault="003C14B1" w:rsidP="003C14B1">
      <w:pPr>
        <w:numPr>
          <w:ilvl w:val="0"/>
          <w:numId w:val="2"/>
        </w:numPr>
        <w:tabs>
          <w:tab w:val="left" w:pos="720"/>
        </w:tabs>
        <w:spacing w:after="0" w:line="203" w:lineRule="auto"/>
        <w:rPr>
          <w:rFonts w:ascii="Times New Roman" w:hAnsi="Times New Roman" w:cs="Times New Roman"/>
        </w:rPr>
      </w:pPr>
      <w:r w:rsidRPr="002E1C44">
        <w:rPr>
          <w:rFonts w:ascii="Times New Roman" w:hAnsi="Times New Roman" w:cs="Times New Roman"/>
        </w:rPr>
        <w:t>Oracle Integration Cloud Services (OIC)</w:t>
      </w:r>
    </w:p>
    <w:p w14:paraId="0667FEC6" w14:textId="77777777" w:rsidR="003C14B1" w:rsidRPr="002E1C44" w:rsidRDefault="003C14B1" w:rsidP="003C14B1">
      <w:pPr>
        <w:numPr>
          <w:ilvl w:val="0"/>
          <w:numId w:val="2"/>
        </w:numPr>
        <w:tabs>
          <w:tab w:val="left" w:pos="720"/>
        </w:tabs>
        <w:spacing w:after="0" w:line="203" w:lineRule="auto"/>
        <w:rPr>
          <w:rFonts w:ascii="Times New Roman" w:hAnsi="Times New Roman" w:cs="Times New Roman"/>
        </w:rPr>
      </w:pPr>
      <w:r w:rsidRPr="002E1C44">
        <w:rPr>
          <w:rFonts w:ascii="Times New Roman" w:hAnsi="Times New Roman" w:cs="Times New Roman"/>
        </w:rPr>
        <w:t>Oracle Fusion Personalization’s</w:t>
      </w:r>
    </w:p>
    <w:p w14:paraId="5EA5A82D" w14:textId="77777777" w:rsidR="003C14B1" w:rsidRPr="002E1C44" w:rsidRDefault="003C14B1" w:rsidP="003C14B1">
      <w:pPr>
        <w:numPr>
          <w:ilvl w:val="0"/>
          <w:numId w:val="2"/>
        </w:numPr>
        <w:tabs>
          <w:tab w:val="left" w:pos="720"/>
        </w:tabs>
        <w:spacing w:after="0" w:line="203" w:lineRule="auto"/>
        <w:rPr>
          <w:rFonts w:ascii="Times New Roman" w:hAnsi="Times New Roman" w:cs="Times New Roman"/>
        </w:rPr>
      </w:pPr>
      <w:r w:rsidRPr="002E1C44">
        <w:rPr>
          <w:rFonts w:ascii="Times New Roman" w:hAnsi="Times New Roman" w:cs="Times New Roman"/>
        </w:rPr>
        <w:t>Oracle Apps (RICEW)</w:t>
      </w:r>
    </w:p>
    <w:p w14:paraId="1431B3AC" w14:textId="77777777" w:rsidR="003C14B1" w:rsidRPr="002E1C44" w:rsidRDefault="003C14B1" w:rsidP="003C14B1">
      <w:pPr>
        <w:numPr>
          <w:ilvl w:val="0"/>
          <w:numId w:val="2"/>
        </w:numPr>
        <w:tabs>
          <w:tab w:val="left" w:pos="720"/>
        </w:tabs>
        <w:spacing w:after="0" w:line="203" w:lineRule="auto"/>
        <w:rPr>
          <w:rFonts w:ascii="Times New Roman" w:hAnsi="Times New Roman" w:cs="Times New Roman"/>
        </w:rPr>
      </w:pPr>
      <w:r w:rsidRPr="002E1C44">
        <w:rPr>
          <w:rFonts w:ascii="Times New Roman" w:hAnsi="Times New Roman" w:cs="Times New Roman"/>
        </w:rPr>
        <w:t>Oracle PL/SQL</w:t>
      </w:r>
    </w:p>
    <w:p w14:paraId="51C6817C" w14:textId="77777777" w:rsidR="003C14B1" w:rsidRPr="002E1C44" w:rsidRDefault="003C14B1" w:rsidP="003C14B1">
      <w:pPr>
        <w:numPr>
          <w:ilvl w:val="0"/>
          <w:numId w:val="2"/>
        </w:numPr>
        <w:tabs>
          <w:tab w:val="left" w:pos="720"/>
        </w:tabs>
        <w:spacing w:after="0" w:line="203" w:lineRule="auto"/>
        <w:rPr>
          <w:rFonts w:ascii="Times New Roman" w:hAnsi="Times New Roman" w:cs="Times New Roman"/>
        </w:rPr>
      </w:pPr>
      <w:r w:rsidRPr="002E1C44">
        <w:rPr>
          <w:rFonts w:ascii="Times New Roman" w:hAnsi="Times New Roman" w:cs="Times New Roman"/>
        </w:rPr>
        <w:t>SOAP, REST Services</w:t>
      </w:r>
    </w:p>
    <w:p w14:paraId="4B3B34E8" w14:textId="77777777" w:rsidR="005536FB" w:rsidRPr="002E1C44" w:rsidRDefault="005536FB" w:rsidP="005536FB">
      <w:pPr>
        <w:numPr>
          <w:ilvl w:val="0"/>
          <w:numId w:val="2"/>
        </w:numPr>
        <w:tabs>
          <w:tab w:val="left" w:pos="720"/>
        </w:tabs>
        <w:spacing w:after="0" w:line="203" w:lineRule="auto"/>
        <w:rPr>
          <w:rFonts w:ascii="Times New Roman" w:hAnsi="Times New Roman" w:cs="Times New Roman"/>
        </w:rPr>
      </w:pPr>
      <w:r w:rsidRPr="002E1C44">
        <w:rPr>
          <w:rFonts w:ascii="Times New Roman" w:hAnsi="Times New Roman" w:cs="Times New Roman"/>
        </w:rPr>
        <w:t>JSON, WSDL, XSD, XML, XSLT</w:t>
      </w:r>
    </w:p>
    <w:p w14:paraId="431301DC" w14:textId="4E98033D" w:rsidR="005536FB" w:rsidRPr="002E1C44" w:rsidRDefault="005536FB" w:rsidP="005536FB">
      <w:pPr>
        <w:numPr>
          <w:ilvl w:val="0"/>
          <w:numId w:val="2"/>
        </w:numPr>
        <w:tabs>
          <w:tab w:val="left" w:pos="720"/>
        </w:tabs>
        <w:spacing w:after="0" w:line="203" w:lineRule="auto"/>
        <w:rPr>
          <w:rFonts w:ascii="Times New Roman" w:hAnsi="Times New Roman" w:cs="Times New Roman"/>
        </w:rPr>
      </w:pPr>
      <w:r w:rsidRPr="002E1C44">
        <w:rPr>
          <w:rFonts w:ascii="Times New Roman" w:hAnsi="Times New Roman" w:cs="Times New Roman"/>
        </w:rPr>
        <w:t>Eclipse, SQL Developer, SOAP UI, POSTMAN REST client.</w:t>
      </w:r>
    </w:p>
    <w:p w14:paraId="0E40B1ED" w14:textId="77777777" w:rsidR="002E1C44" w:rsidRPr="002E1C44" w:rsidRDefault="002E1C44" w:rsidP="002E1C44">
      <w:pPr>
        <w:tabs>
          <w:tab w:val="left" w:pos="720"/>
        </w:tabs>
        <w:spacing w:after="0" w:line="203" w:lineRule="auto"/>
        <w:ind w:left="720"/>
        <w:rPr>
          <w:rFonts w:ascii="Times New Roman" w:hAnsi="Times New Roman" w:cs="Times New Roman"/>
          <w:sz w:val="28"/>
          <w:szCs w:val="28"/>
        </w:rPr>
      </w:pPr>
    </w:p>
    <w:p w14:paraId="5766C10A" w14:textId="646F9CFC" w:rsidR="005536FB" w:rsidRPr="002E1C44" w:rsidRDefault="002E1C44" w:rsidP="005536FB">
      <w:pPr>
        <w:rPr>
          <w:rFonts w:ascii="Times New Roman" w:hAnsi="Times New Roman" w:cs="Times New Roman"/>
          <w:b/>
          <w:bCs/>
        </w:rPr>
      </w:pPr>
      <w:r w:rsidRPr="002E1C44">
        <w:rPr>
          <w:rFonts w:ascii="Times New Roman" w:hAnsi="Times New Roman" w:cs="Times New Roman"/>
          <w:b/>
          <w:bCs/>
        </w:rPr>
        <w:t>WORK</w:t>
      </w:r>
      <w:r w:rsidR="005536FB" w:rsidRPr="002E1C44">
        <w:rPr>
          <w:rFonts w:ascii="Times New Roman" w:hAnsi="Times New Roman" w:cs="Times New Roman"/>
          <w:b/>
          <w:bCs/>
        </w:rPr>
        <w:t xml:space="preserve"> EXPERIENCE: </w:t>
      </w:r>
    </w:p>
    <w:p w14:paraId="0C53EA85" w14:textId="271F5DD7" w:rsidR="005536FB" w:rsidRPr="002E1C44" w:rsidRDefault="005536FB" w:rsidP="005536FB">
      <w:pPr>
        <w:rPr>
          <w:rFonts w:ascii="Times New Roman" w:hAnsi="Times New Roman" w:cs="Times New Roman"/>
          <w:b/>
          <w:bCs/>
        </w:rPr>
      </w:pPr>
      <w:r w:rsidRPr="002E1C44">
        <w:rPr>
          <w:rFonts w:ascii="Times New Roman" w:hAnsi="Times New Roman" w:cs="Times New Roman"/>
          <w:b/>
          <w:bCs/>
        </w:rPr>
        <w:t>Client</w:t>
      </w:r>
      <w:r w:rsidRPr="002E1C44">
        <w:rPr>
          <w:rFonts w:ascii="Times New Roman" w:hAnsi="Times New Roman" w:cs="Times New Roman"/>
          <w:b/>
          <w:bCs/>
        </w:rPr>
        <w:tab/>
        <w:t>: MTC</w:t>
      </w:r>
      <w:r w:rsidRPr="002E1C44">
        <w:rPr>
          <w:rFonts w:ascii="Times New Roman" w:hAnsi="Times New Roman" w:cs="Times New Roman"/>
          <w:b/>
          <w:bCs/>
        </w:rPr>
        <w:tab/>
      </w:r>
      <w:r w:rsidR="00706824">
        <w:rPr>
          <w:rFonts w:ascii="Times New Roman" w:hAnsi="Times New Roman" w:cs="Times New Roman"/>
          <w:b/>
          <w:bCs/>
        </w:rPr>
        <w:t>(Remote)-Atlanta</w:t>
      </w:r>
      <w:r w:rsidRPr="002E1C44">
        <w:rPr>
          <w:rFonts w:ascii="Times New Roman" w:hAnsi="Times New Roman" w:cs="Times New Roman"/>
          <w:b/>
          <w:bCs/>
        </w:rPr>
        <w:tab/>
      </w:r>
      <w:r w:rsidRPr="002E1C44">
        <w:rPr>
          <w:rFonts w:ascii="Times New Roman" w:hAnsi="Times New Roman" w:cs="Times New Roman"/>
          <w:b/>
          <w:bCs/>
        </w:rPr>
        <w:tab/>
      </w:r>
      <w:r w:rsidRPr="002E1C44">
        <w:rPr>
          <w:rFonts w:ascii="Times New Roman" w:hAnsi="Times New Roman" w:cs="Times New Roman"/>
          <w:b/>
          <w:bCs/>
        </w:rPr>
        <w:tab/>
      </w:r>
      <w:r w:rsidRPr="002E1C44">
        <w:rPr>
          <w:rFonts w:ascii="Times New Roman" w:hAnsi="Times New Roman" w:cs="Times New Roman"/>
          <w:b/>
          <w:bCs/>
        </w:rPr>
        <w:tab/>
      </w:r>
      <w:r w:rsidR="002E1C44" w:rsidRPr="002E1C44">
        <w:rPr>
          <w:rFonts w:ascii="Times New Roman" w:hAnsi="Times New Roman" w:cs="Times New Roman"/>
          <w:b/>
          <w:bCs/>
        </w:rPr>
        <w:t xml:space="preserve">                  </w:t>
      </w:r>
      <w:r w:rsidR="00B90881">
        <w:rPr>
          <w:rFonts w:ascii="Times New Roman" w:hAnsi="Times New Roman" w:cs="Times New Roman"/>
          <w:b/>
          <w:bCs/>
        </w:rPr>
        <w:t xml:space="preserve">             </w:t>
      </w:r>
      <w:r w:rsidR="002E1C44" w:rsidRPr="002E1C44">
        <w:rPr>
          <w:rFonts w:ascii="Times New Roman" w:hAnsi="Times New Roman" w:cs="Times New Roman"/>
          <w:b/>
          <w:bCs/>
        </w:rPr>
        <w:t xml:space="preserve"> 0</w:t>
      </w:r>
      <w:r w:rsidRPr="002E1C44">
        <w:rPr>
          <w:rFonts w:ascii="Times New Roman" w:hAnsi="Times New Roman" w:cs="Times New Roman"/>
          <w:b/>
          <w:bCs/>
        </w:rPr>
        <w:t>3/</w:t>
      </w:r>
      <w:r w:rsidR="002E1C44" w:rsidRPr="002E1C44">
        <w:rPr>
          <w:rFonts w:ascii="Times New Roman" w:hAnsi="Times New Roman" w:cs="Times New Roman"/>
          <w:b/>
          <w:bCs/>
        </w:rPr>
        <w:t>2</w:t>
      </w:r>
      <w:r w:rsidRPr="002E1C44">
        <w:rPr>
          <w:rFonts w:ascii="Times New Roman" w:hAnsi="Times New Roman" w:cs="Times New Roman"/>
          <w:b/>
          <w:bCs/>
        </w:rPr>
        <w:t>3 – Till Date</w:t>
      </w:r>
    </w:p>
    <w:p w14:paraId="0A58A6DE" w14:textId="127B1346" w:rsidR="005536FB" w:rsidRPr="002E1C44" w:rsidRDefault="005536FB" w:rsidP="005536FB">
      <w:pPr>
        <w:rPr>
          <w:rFonts w:ascii="Times New Roman" w:hAnsi="Times New Roman" w:cs="Times New Roman"/>
          <w:b/>
          <w:bCs/>
        </w:rPr>
      </w:pPr>
      <w:r w:rsidRPr="002E1C44">
        <w:rPr>
          <w:rFonts w:ascii="Times New Roman" w:hAnsi="Times New Roman" w:cs="Times New Roman"/>
          <w:b/>
          <w:bCs/>
        </w:rPr>
        <w:t>Role</w:t>
      </w:r>
      <w:r w:rsidRPr="002E1C44">
        <w:rPr>
          <w:rFonts w:ascii="Times New Roman" w:hAnsi="Times New Roman" w:cs="Times New Roman"/>
          <w:b/>
          <w:bCs/>
        </w:rPr>
        <w:tab/>
        <w:t>: Oracle Finance Functional</w:t>
      </w:r>
    </w:p>
    <w:p w14:paraId="3B15FBC7" w14:textId="77777777" w:rsidR="005536FB" w:rsidRPr="002E1C44" w:rsidRDefault="005536FB" w:rsidP="005536FB">
      <w:pPr>
        <w:rPr>
          <w:rFonts w:ascii="Times New Roman" w:hAnsi="Times New Roman" w:cs="Times New Roman"/>
          <w:b/>
          <w:bCs/>
        </w:rPr>
      </w:pPr>
      <w:r w:rsidRPr="002E1C44">
        <w:rPr>
          <w:rFonts w:ascii="Times New Roman" w:hAnsi="Times New Roman" w:cs="Times New Roman"/>
          <w:b/>
          <w:bCs/>
        </w:rPr>
        <w:t>Roles &amp; Responsibilities:</w:t>
      </w:r>
    </w:p>
    <w:p w14:paraId="3F9847A7" w14:textId="77777777" w:rsidR="005859EB" w:rsidRPr="005859EB" w:rsidRDefault="005859EB" w:rsidP="005859EB">
      <w:pPr>
        <w:numPr>
          <w:ilvl w:val="0"/>
          <w:numId w:val="10"/>
        </w:numPr>
        <w:rPr>
          <w:rFonts w:ascii="Times New Roman" w:hAnsi="Times New Roman" w:cs="Times New Roman"/>
        </w:rPr>
      </w:pPr>
      <w:r w:rsidRPr="005859EB">
        <w:rPr>
          <w:rFonts w:ascii="Times New Roman" w:hAnsi="Times New Roman" w:cs="Times New Roman"/>
        </w:rPr>
        <w:t>Lead the implementation of Oracle financials (EBS R12) for newly onboarded entities, configuring and customizing modules like GL, AP, AR, FA, and others.</w:t>
      </w:r>
    </w:p>
    <w:p w14:paraId="5001963A" w14:textId="77777777" w:rsidR="005859EB" w:rsidRPr="005859EB" w:rsidRDefault="005859EB" w:rsidP="005859EB">
      <w:pPr>
        <w:numPr>
          <w:ilvl w:val="0"/>
          <w:numId w:val="10"/>
        </w:numPr>
        <w:rPr>
          <w:rFonts w:ascii="Times New Roman" w:hAnsi="Times New Roman" w:cs="Times New Roman"/>
        </w:rPr>
      </w:pPr>
      <w:r w:rsidRPr="005859EB">
        <w:rPr>
          <w:rFonts w:ascii="Times New Roman" w:hAnsi="Times New Roman" w:cs="Times New Roman"/>
          <w:b/>
          <w:bCs/>
        </w:rPr>
        <w:t>Integration Technologies</w:t>
      </w:r>
      <w:r w:rsidRPr="005859EB">
        <w:rPr>
          <w:rFonts w:ascii="Times New Roman" w:hAnsi="Times New Roman" w:cs="Times New Roman"/>
        </w:rPr>
        <w:t>: Worked with Oracle Integration Cloud (OIC) to integrate financial systems and third-party systems. Extensive experience with SOAP, RESTful services, JSON, WSDL, XSD, XML, and XSLT.</w:t>
      </w:r>
    </w:p>
    <w:p w14:paraId="67ED10A0" w14:textId="77777777" w:rsidR="005859EB" w:rsidRPr="005859EB" w:rsidRDefault="005859EB" w:rsidP="005859EB">
      <w:pPr>
        <w:numPr>
          <w:ilvl w:val="0"/>
          <w:numId w:val="10"/>
        </w:numPr>
        <w:rPr>
          <w:rFonts w:ascii="Times New Roman" w:hAnsi="Times New Roman" w:cs="Times New Roman"/>
        </w:rPr>
      </w:pPr>
      <w:r w:rsidRPr="005859EB">
        <w:rPr>
          <w:rFonts w:ascii="Times New Roman" w:hAnsi="Times New Roman" w:cs="Times New Roman"/>
        </w:rPr>
        <w:t xml:space="preserve">Managed </w:t>
      </w:r>
      <w:r w:rsidRPr="005859EB">
        <w:rPr>
          <w:rFonts w:ascii="Times New Roman" w:hAnsi="Times New Roman" w:cs="Times New Roman"/>
          <w:b/>
          <w:bCs/>
        </w:rPr>
        <w:t>offshore team coordination</w:t>
      </w:r>
      <w:r w:rsidRPr="005859EB">
        <w:rPr>
          <w:rFonts w:ascii="Times New Roman" w:hAnsi="Times New Roman" w:cs="Times New Roman"/>
        </w:rPr>
        <w:t>, ensuring smooth execution of project deliverables and effective communication between functional and technical teams.</w:t>
      </w:r>
    </w:p>
    <w:p w14:paraId="0CA3B700" w14:textId="77777777" w:rsidR="005859EB" w:rsidRPr="005859EB" w:rsidRDefault="005859EB" w:rsidP="005859EB">
      <w:pPr>
        <w:numPr>
          <w:ilvl w:val="0"/>
          <w:numId w:val="10"/>
        </w:numPr>
        <w:rPr>
          <w:rFonts w:ascii="Times New Roman" w:hAnsi="Times New Roman" w:cs="Times New Roman"/>
        </w:rPr>
      </w:pPr>
      <w:r w:rsidRPr="005859EB">
        <w:rPr>
          <w:rFonts w:ascii="Times New Roman" w:hAnsi="Times New Roman" w:cs="Times New Roman"/>
        </w:rPr>
        <w:lastRenderedPageBreak/>
        <w:t>Hands-on experience troubleshooting and customizing integrations, leveraging technologies such as Kafka and OIC for seamless data flows between Oracle Cloud and external systems.</w:t>
      </w:r>
    </w:p>
    <w:p w14:paraId="7FB02B8D" w14:textId="77777777" w:rsidR="005859EB" w:rsidRPr="005859EB" w:rsidRDefault="005859EB" w:rsidP="005859EB">
      <w:pPr>
        <w:numPr>
          <w:ilvl w:val="0"/>
          <w:numId w:val="10"/>
        </w:numPr>
        <w:rPr>
          <w:rFonts w:ascii="Times New Roman" w:hAnsi="Times New Roman" w:cs="Times New Roman"/>
        </w:rPr>
      </w:pPr>
      <w:r w:rsidRPr="005859EB">
        <w:rPr>
          <w:rFonts w:ascii="Times New Roman" w:hAnsi="Times New Roman" w:cs="Times New Roman"/>
        </w:rPr>
        <w:t xml:space="preserve">Configured </w:t>
      </w:r>
      <w:r w:rsidRPr="005859EB">
        <w:rPr>
          <w:rFonts w:ascii="Times New Roman" w:hAnsi="Times New Roman" w:cs="Times New Roman"/>
          <w:b/>
          <w:bCs/>
        </w:rPr>
        <w:t>REST APIs</w:t>
      </w:r>
      <w:r w:rsidRPr="005859EB">
        <w:rPr>
          <w:rFonts w:ascii="Times New Roman" w:hAnsi="Times New Roman" w:cs="Times New Roman"/>
        </w:rPr>
        <w:t xml:space="preserve"> to enable system interactions, customized data migrations, and implemented automated workflows for business processes.</w:t>
      </w:r>
    </w:p>
    <w:p w14:paraId="2483B50A" w14:textId="77777777" w:rsidR="005859EB" w:rsidRPr="005859EB" w:rsidRDefault="005859EB" w:rsidP="005859EB">
      <w:pPr>
        <w:numPr>
          <w:ilvl w:val="0"/>
          <w:numId w:val="10"/>
        </w:numPr>
        <w:rPr>
          <w:rFonts w:ascii="Times New Roman" w:hAnsi="Times New Roman" w:cs="Times New Roman"/>
        </w:rPr>
      </w:pPr>
      <w:r w:rsidRPr="005859EB">
        <w:rPr>
          <w:rFonts w:ascii="Times New Roman" w:hAnsi="Times New Roman" w:cs="Times New Roman"/>
        </w:rPr>
        <w:t xml:space="preserve">Extensive </w:t>
      </w:r>
      <w:r w:rsidRPr="005859EB">
        <w:rPr>
          <w:rFonts w:ascii="Times New Roman" w:hAnsi="Times New Roman" w:cs="Times New Roman"/>
          <w:b/>
          <w:bCs/>
        </w:rPr>
        <w:t>SQL/PLSQL</w:t>
      </w:r>
      <w:r w:rsidRPr="005859EB">
        <w:rPr>
          <w:rFonts w:ascii="Times New Roman" w:hAnsi="Times New Roman" w:cs="Times New Roman"/>
        </w:rPr>
        <w:t xml:space="preserve"> experience for report generation, database tuning, and complex data migration tasks using FBDI and ADFDI.</w:t>
      </w:r>
    </w:p>
    <w:p w14:paraId="6BC4FB00" w14:textId="77777777" w:rsidR="005859EB" w:rsidRPr="005859EB" w:rsidRDefault="005859EB" w:rsidP="005859EB">
      <w:pPr>
        <w:numPr>
          <w:ilvl w:val="0"/>
          <w:numId w:val="10"/>
        </w:numPr>
        <w:rPr>
          <w:rFonts w:ascii="Times New Roman" w:hAnsi="Times New Roman" w:cs="Times New Roman"/>
        </w:rPr>
      </w:pPr>
      <w:r w:rsidRPr="005859EB">
        <w:rPr>
          <w:rFonts w:ascii="Times New Roman" w:hAnsi="Times New Roman" w:cs="Times New Roman"/>
        </w:rPr>
        <w:t>Worked on automating business processes by implementing Oracle Reports, OTBI, FRS, and BI Publisher reports.</w:t>
      </w:r>
    </w:p>
    <w:p w14:paraId="7EDE1BF1" w14:textId="77777777" w:rsidR="005859EB" w:rsidRPr="005859EB" w:rsidRDefault="005859EB" w:rsidP="005859EB">
      <w:pPr>
        <w:rPr>
          <w:rFonts w:ascii="Times New Roman" w:hAnsi="Times New Roman" w:cs="Times New Roman"/>
        </w:rPr>
      </w:pPr>
      <w:r w:rsidRPr="005859EB">
        <w:rPr>
          <w:rFonts w:ascii="Times New Roman" w:hAnsi="Times New Roman" w:cs="Times New Roman"/>
          <w:b/>
          <w:bCs/>
        </w:rPr>
        <w:t>Environment</w:t>
      </w:r>
      <w:r w:rsidRPr="005859EB">
        <w:rPr>
          <w:rFonts w:ascii="Times New Roman" w:hAnsi="Times New Roman" w:cs="Times New Roman"/>
        </w:rPr>
        <w:t>: Oracle EBS R12 (GL, AP, AR, FA, CM, SLA, PO, OM &amp; Inventory), OIC, OTBI Reports.</w:t>
      </w:r>
    </w:p>
    <w:p w14:paraId="55DBB460" w14:textId="01D373A4" w:rsidR="002E1C44" w:rsidRPr="002E1C44" w:rsidRDefault="005536FB" w:rsidP="002E1C44">
      <w:pPr>
        <w:rPr>
          <w:rFonts w:ascii="Times New Roman" w:hAnsi="Times New Roman" w:cs="Times New Roman"/>
          <w:b/>
          <w:bCs/>
        </w:rPr>
      </w:pPr>
      <w:r w:rsidRPr="002E1C44">
        <w:rPr>
          <w:rFonts w:ascii="Times New Roman" w:hAnsi="Times New Roman" w:cs="Times New Roman"/>
          <w:b/>
          <w:bCs/>
        </w:rPr>
        <w:t>Client: EMERSON</w:t>
      </w:r>
      <w:r w:rsidRPr="002E1C44">
        <w:rPr>
          <w:rFonts w:ascii="Times New Roman" w:hAnsi="Times New Roman" w:cs="Times New Roman"/>
          <w:b/>
          <w:bCs/>
        </w:rPr>
        <w:tab/>
      </w:r>
      <w:r w:rsidRPr="002E1C44">
        <w:rPr>
          <w:rFonts w:ascii="Times New Roman" w:hAnsi="Times New Roman" w:cs="Times New Roman"/>
          <w:b/>
          <w:bCs/>
        </w:rPr>
        <w:tab/>
      </w:r>
      <w:r w:rsidRPr="002E1C44">
        <w:rPr>
          <w:rFonts w:ascii="Times New Roman" w:hAnsi="Times New Roman" w:cs="Times New Roman"/>
          <w:b/>
          <w:bCs/>
        </w:rPr>
        <w:tab/>
        <w:t xml:space="preserve">                                    </w:t>
      </w:r>
      <w:r w:rsidR="002E1C44" w:rsidRPr="002E1C44">
        <w:rPr>
          <w:rFonts w:ascii="Times New Roman" w:hAnsi="Times New Roman" w:cs="Times New Roman"/>
          <w:b/>
          <w:bCs/>
        </w:rPr>
        <w:t xml:space="preserve">         </w:t>
      </w:r>
      <w:r w:rsidR="002E1C44">
        <w:rPr>
          <w:rFonts w:ascii="Times New Roman" w:hAnsi="Times New Roman" w:cs="Times New Roman"/>
          <w:b/>
          <w:bCs/>
        </w:rPr>
        <w:t xml:space="preserve">      </w:t>
      </w:r>
      <w:r w:rsidR="00B90881">
        <w:rPr>
          <w:rFonts w:ascii="Times New Roman" w:hAnsi="Times New Roman" w:cs="Times New Roman"/>
          <w:b/>
          <w:bCs/>
        </w:rPr>
        <w:t xml:space="preserve">  </w:t>
      </w:r>
      <w:r w:rsidR="00706824">
        <w:rPr>
          <w:rFonts w:ascii="Times New Roman" w:hAnsi="Times New Roman" w:cs="Times New Roman"/>
          <w:b/>
          <w:bCs/>
        </w:rPr>
        <w:t xml:space="preserve">        </w:t>
      </w:r>
      <w:r w:rsidR="00B90881">
        <w:rPr>
          <w:rFonts w:ascii="Times New Roman" w:hAnsi="Times New Roman" w:cs="Times New Roman"/>
          <w:b/>
          <w:bCs/>
        </w:rPr>
        <w:t xml:space="preserve">    </w:t>
      </w:r>
      <w:r w:rsidR="002E1C44">
        <w:rPr>
          <w:rFonts w:ascii="Times New Roman" w:hAnsi="Times New Roman" w:cs="Times New Roman"/>
          <w:b/>
          <w:bCs/>
        </w:rPr>
        <w:t xml:space="preserve"> </w:t>
      </w:r>
      <w:r w:rsidRPr="002E1C44">
        <w:rPr>
          <w:rFonts w:ascii="Times New Roman" w:hAnsi="Times New Roman" w:cs="Times New Roman"/>
          <w:b/>
          <w:bCs/>
        </w:rPr>
        <w:t xml:space="preserve"> </w:t>
      </w:r>
      <w:r w:rsidR="002E1C44" w:rsidRPr="002E1C44">
        <w:rPr>
          <w:rFonts w:ascii="Times New Roman" w:hAnsi="Times New Roman" w:cs="Times New Roman"/>
          <w:b/>
          <w:bCs/>
        </w:rPr>
        <w:t>09/19- 12/22</w:t>
      </w:r>
    </w:p>
    <w:p w14:paraId="62533D1B" w14:textId="77777777" w:rsidR="005536FB" w:rsidRPr="002E1C44" w:rsidRDefault="005536FB" w:rsidP="005536FB">
      <w:pPr>
        <w:rPr>
          <w:rFonts w:ascii="Times New Roman" w:hAnsi="Times New Roman" w:cs="Times New Roman"/>
          <w:b/>
          <w:bCs/>
        </w:rPr>
      </w:pPr>
      <w:r w:rsidRPr="002E1C44">
        <w:rPr>
          <w:rFonts w:ascii="Times New Roman" w:hAnsi="Times New Roman" w:cs="Times New Roman"/>
          <w:b/>
          <w:bCs/>
        </w:rPr>
        <w:t>Role: Senior Finance Functional Consultant</w:t>
      </w:r>
    </w:p>
    <w:p w14:paraId="2E5C2CD8" w14:textId="1CFA3940" w:rsidR="005536FB" w:rsidRPr="002E1C44" w:rsidRDefault="005536FB" w:rsidP="005536FB">
      <w:pPr>
        <w:rPr>
          <w:rFonts w:ascii="Times New Roman" w:hAnsi="Times New Roman" w:cs="Times New Roman"/>
          <w:b/>
          <w:bCs/>
        </w:rPr>
      </w:pPr>
      <w:r w:rsidRPr="002E1C44">
        <w:rPr>
          <w:rFonts w:ascii="Times New Roman" w:hAnsi="Times New Roman" w:cs="Times New Roman"/>
          <w:b/>
          <w:bCs/>
        </w:rPr>
        <w:t>Location: India, Hyderabad</w:t>
      </w:r>
      <w:r w:rsidR="006E4F04">
        <w:rPr>
          <w:rFonts w:ascii="Times New Roman" w:hAnsi="Times New Roman" w:cs="Times New Roman"/>
          <w:b/>
          <w:bCs/>
        </w:rPr>
        <w:t xml:space="preserve">-(Hybrid) </w:t>
      </w:r>
    </w:p>
    <w:p w14:paraId="779F4D25" w14:textId="77777777" w:rsidR="005536FB" w:rsidRPr="002E1C44" w:rsidRDefault="005536FB" w:rsidP="005536FB">
      <w:pPr>
        <w:rPr>
          <w:rFonts w:ascii="Times New Roman" w:hAnsi="Times New Roman" w:cs="Times New Roman"/>
          <w:b/>
          <w:bCs/>
        </w:rPr>
      </w:pPr>
      <w:r w:rsidRPr="002E1C44">
        <w:rPr>
          <w:rFonts w:ascii="Times New Roman" w:hAnsi="Times New Roman" w:cs="Times New Roman"/>
          <w:b/>
          <w:bCs/>
        </w:rPr>
        <w:t>Roles &amp; Responsibilities:</w:t>
      </w:r>
    </w:p>
    <w:p w14:paraId="5AC240D9" w14:textId="77777777" w:rsidR="005859EB" w:rsidRPr="005859EB" w:rsidRDefault="005859EB" w:rsidP="005859EB">
      <w:pPr>
        <w:pStyle w:val="NoSpacing"/>
        <w:numPr>
          <w:ilvl w:val="0"/>
          <w:numId w:val="9"/>
        </w:numPr>
        <w:rPr>
          <w:rFonts w:ascii="Times New Roman" w:hAnsi="Times New Roman" w:cs="Times New Roman"/>
          <w:sz w:val="24"/>
          <w:szCs w:val="24"/>
        </w:rPr>
      </w:pPr>
      <w:r w:rsidRPr="005859EB">
        <w:rPr>
          <w:rFonts w:ascii="Times New Roman" w:hAnsi="Times New Roman" w:cs="Times New Roman"/>
          <w:sz w:val="24"/>
          <w:szCs w:val="24"/>
        </w:rPr>
        <w:t xml:space="preserve">Specialized in </w:t>
      </w:r>
      <w:r w:rsidRPr="005859EB">
        <w:rPr>
          <w:rFonts w:ascii="Times New Roman" w:hAnsi="Times New Roman" w:cs="Times New Roman"/>
          <w:b/>
          <w:bCs/>
          <w:sz w:val="24"/>
          <w:szCs w:val="24"/>
        </w:rPr>
        <w:t>Oracle Fusion</w:t>
      </w:r>
      <w:r w:rsidRPr="005859EB">
        <w:rPr>
          <w:rFonts w:ascii="Times New Roman" w:hAnsi="Times New Roman" w:cs="Times New Roman"/>
          <w:sz w:val="24"/>
          <w:szCs w:val="24"/>
        </w:rPr>
        <w:t xml:space="preserve"> (Cloud) implementation for financial modules like GL, AP, AR, FA, CM, and others, covering full-cycle P2P, O2C, and R2R integrations.</w:t>
      </w:r>
    </w:p>
    <w:p w14:paraId="693EB586" w14:textId="77777777" w:rsidR="005859EB" w:rsidRPr="005859EB" w:rsidRDefault="005859EB" w:rsidP="005859EB">
      <w:pPr>
        <w:pStyle w:val="NoSpacing"/>
        <w:numPr>
          <w:ilvl w:val="0"/>
          <w:numId w:val="9"/>
        </w:numPr>
        <w:rPr>
          <w:rFonts w:ascii="Times New Roman" w:hAnsi="Times New Roman" w:cs="Times New Roman"/>
          <w:sz w:val="24"/>
          <w:szCs w:val="24"/>
        </w:rPr>
      </w:pPr>
      <w:r w:rsidRPr="005859EB">
        <w:rPr>
          <w:rFonts w:ascii="Times New Roman" w:hAnsi="Times New Roman" w:cs="Times New Roman"/>
          <w:sz w:val="24"/>
          <w:szCs w:val="24"/>
        </w:rPr>
        <w:t xml:space="preserve">Demonstrated in-depth knowledge of </w:t>
      </w:r>
      <w:r w:rsidRPr="005859EB">
        <w:rPr>
          <w:rFonts w:ascii="Times New Roman" w:hAnsi="Times New Roman" w:cs="Times New Roman"/>
          <w:b/>
          <w:bCs/>
          <w:sz w:val="24"/>
          <w:szCs w:val="24"/>
        </w:rPr>
        <w:t>integration technologies</w:t>
      </w:r>
      <w:r w:rsidRPr="005859EB">
        <w:rPr>
          <w:rFonts w:ascii="Times New Roman" w:hAnsi="Times New Roman" w:cs="Times New Roman"/>
          <w:sz w:val="24"/>
          <w:szCs w:val="24"/>
        </w:rPr>
        <w:t xml:space="preserve">, working closely with the technical team on using </w:t>
      </w:r>
      <w:r w:rsidRPr="005859EB">
        <w:rPr>
          <w:rFonts w:ascii="Times New Roman" w:hAnsi="Times New Roman" w:cs="Times New Roman"/>
          <w:b/>
          <w:bCs/>
          <w:sz w:val="24"/>
          <w:szCs w:val="24"/>
        </w:rPr>
        <w:t>OIC</w:t>
      </w:r>
      <w:r w:rsidRPr="005859EB">
        <w:rPr>
          <w:rFonts w:ascii="Times New Roman" w:hAnsi="Times New Roman" w:cs="Times New Roman"/>
          <w:sz w:val="24"/>
          <w:szCs w:val="24"/>
        </w:rPr>
        <w:t xml:space="preserve"> for cloud application integrations.</w:t>
      </w:r>
    </w:p>
    <w:p w14:paraId="25C6B6B7" w14:textId="77777777" w:rsidR="005859EB" w:rsidRPr="005859EB" w:rsidRDefault="005859EB" w:rsidP="005859EB">
      <w:pPr>
        <w:pStyle w:val="NoSpacing"/>
        <w:numPr>
          <w:ilvl w:val="0"/>
          <w:numId w:val="9"/>
        </w:numPr>
        <w:rPr>
          <w:rFonts w:ascii="Times New Roman" w:hAnsi="Times New Roman" w:cs="Times New Roman"/>
          <w:sz w:val="24"/>
          <w:szCs w:val="24"/>
        </w:rPr>
      </w:pPr>
      <w:r w:rsidRPr="005859EB">
        <w:rPr>
          <w:rFonts w:ascii="Times New Roman" w:hAnsi="Times New Roman" w:cs="Times New Roman"/>
          <w:sz w:val="24"/>
          <w:szCs w:val="24"/>
        </w:rPr>
        <w:t>Led offshore team management for system enhancements and functional support, ensuring high-quality deliverables in a timely manner.</w:t>
      </w:r>
    </w:p>
    <w:p w14:paraId="535C4692" w14:textId="77777777" w:rsidR="005859EB" w:rsidRPr="005859EB" w:rsidRDefault="005859EB" w:rsidP="005859EB">
      <w:pPr>
        <w:pStyle w:val="NoSpacing"/>
        <w:numPr>
          <w:ilvl w:val="0"/>
          <w:numId w:val="9"/>
        </w:numPr>
        <w:rPr>
          <w:rFonts w:ascii="Times New Roman" w:hAnsi="Times New Roman" w:cs="Times New Roman"/>
          <w:sz w:val="24"/>
          <w:szCs w:val="24"/>
        </w:rPr>
      </w:pPr>
      <w:r w:rsidRPr="005859EB">
        <w:rPr>
          <w:rFonts w:ascii="Times New Roman" w:hAnsi="Times New Roman" w:cs="Times New Roman"/>
          <w:sz w:val="24"/>
          <w:szCs w:val="24"/>
        </w:rPr>
        <w:t xml:space="preserve">Conducted </w:t>
      </w:r>
      <w:r w:rsidRPr="005859EB">
        <w:rPr>
          <w:rFonts w:ascii="Times New Roman" w:hAnsi="Times New Roman" w:cs="Times New Roman"/>
          <w:b/>
          <w:bCs/>
          <w:sz w:val="24"/>
          <w:szCs w:val="24"/>
        </w:rPr>
        <w:t>data migration activities</w:t>
      </w:r>
      <w:r w:rsidRPr="005859EB">
        <w:rPr>
          <w:rFonts w:ascii="Times New Roman" w:hAnsi="Times New Roman" w:cs="Times New Roman"/>
          <w:sz w:val="24"/>
          <w:szCs w:val="24"/>
        </w:rPr>
        <w:t xml:space="preserve"> for customers, suppliers, and invoices using </w:t>
      </w:r>
      <w:r w:rsidRPr="005859EB">
        <w:rPr>
          <w:rFonts w:ascii="Times New Roman" w:hAnsi="Times New Roman" w:cs="Times New Roman"/>
          <w:b/>
          <w:bCs/>
          <w:sz w:val="24"/>
          <w:szCs w:val="24"/>
        </w:rPr>
        <w:t>FBDI/ADF DI</w:t>
      </w:r>
      <w:r w:rsidRPr="005859EB">
        <w:rPr>
          <w:rFonts w:ascii="Times New Roman" w:hAnsi="Times New Roman" w:cs="Times New Roman"/>
          <w:sz w:val="24"/>
          <w:szCs w:val="24"/>
        </w:rPr>
        <w:t xml:space="preserve"> templates, as well as developed custom APIs for seamless data exchange.</w:t>
      </w:r>
    </w:p>
    <w:p w14:paraId="160C42CE" w14:textId="77777777" w:rsidR="005859EB" w:rsidRPr="005859EB" w:rsidRDefault="005859EB" w:rsidP="005859EB">
      <w:pPr>
        <w:pStyle w:val="NoSpacing"/>
        <w:numPr>
          <w:ilvl w:val="0"/>
          <w:numId w:val="9"/>
        </w:numPr>
        <w:rPr>
          <w:rFonts w:ascii="Times New Roman" w:hAnsi="Times New Roman" w:cs="Times New Roman"/>
          <w:sz w:val="24"/>
          <w:szCs w:val="24"/>
        </w:rPr>
      </w:pPr>
      <w:r w:rsidRPr="005859EB">
        <w:rPr>
          <w:rFonts w:ascii="Times New Roman" w:hAnsi="Times New Roman" w:cs="Times New Roman"/>
          <w:sz w:val="24"/>
          <w:szCs w:val="24"/>
        </w:rPr>
        <w:t xml:space="preserve">Configured </w:t>
      </w:r>
      <w:r w:rsidRPr="005859EB">
        <w:rPr>
          <w:rFonts w:ascii="Times New Roman" w:hAnsi="Times New Roman" w:cs="Times New Roman"/>
          <w:b/>
          <w:bCs/>
          <w:sz w:val="24"/>
          <w:szCs w:val="24"/>
        </w:rPr>
        <w:t>REST APIs</w:t>
      </w:r>
      <w:r w:rsidRPr="005859EB">
        <w:rPr>
          <w:rFonts w:ascii="Times New Roman" w:hAnsi="Times New Roman" w:cs="Times New Roman"/>
          <w:sz w:val="24"/>
          <w:szCs w:val="24"/>
        </w:rPr>
        <w:t xml:space="preserve"> for business system integrations and maintained strong technical documentation for system changes.</w:t>
      </w:r>
    </w:p>
    <w:p w14:paraId="6F6BA4A9" w14:textId="77777777" w:rsidR="005859EB" w:rsidRPr="005859EB" w:rsidRDefault="005859EB" w:rsidP="005859EB">
      <w:pPr>
        <w:pStyle w:val="NoSpacing"/>
        <w:numPr>
          <w:ilvl w:val="0"/>
          <w:numId w:val="9"/>
        </w:numPr>
        <w:rPr>
          <w:rFonts w:ascii="Times New Roman" w:hAnsi="Times New Roman" w:cs="Times New Roman"/>
          <w:sz w:val="24"/>
          <w:szCs w:val="24"/>
        </w:rPr>
      </w:pPr>
      <w:r w:rsidRPr="005859EB">
        <w:rPr>
          <w:rFonts w:ascii="Times New Roman" w:hAnsi="Times New Roman" w:cs="Times New Roman"/>
          <w:sz w:val="24"/>
          <w:szCs w:val="24"/>
        </w:rPr>
        <w:t xml:space="preserve">Ensured cloud integration with </w:t>
      </w:r>
      <w:r w:rsidRPr="005859EB">
        <w:rPr>
          <w:rFonts w:ascii="Times New Roman" w:hAnsi="Times New Roman" w:cs="Times New Roman"/>
          <w:b/>
          <w:bCs/>
          <w:sz w:val="24"/>
          <w:szCs w:val="24"/>
        </w:rPr>
        <w:t>Oracle Integration Cloud</w:t>
      </w:r>
      <w:r w:rsidRPr="005859EB">
        <w:rPr>
          <w:rFonts w:ascii="Times New Roman" w:hAnsi="Times New Roman" w:cs="Times New Roman"/>
          <w:sz w:val="24"/>
          <w:szCs w:val="24"/>
        </w:rPr>
        <w:t xml:space="preserve"> and other platforms like Azure and AWS to achieve streamlined data management and robust cloud operations.</w:t>
      </w:r>
    </w:p>
    <w:p w14:paraId="0F98E0B5" w14:textId="77777777" w:rsidR="005859EB" w:rsidRPr="005859EB" w:rsidRDefault="005859EB" w:rsidP="005859EB">
      <w:pPr>
        <w:pStyle w:val="NoSpacing"/>
        <w:numPr>
          <w:ilvl w:val="0"/>
          <w:numId w:val="9"/>
        </w:numPr>
        <w:rPr>
          <w:rFonts w:ascii="Times New Roman" w:hAnsi="Times New Roman" w:cs="Times New Roman"/>
          <w:sz w:val="24"/>
          <w:szCs w:val="24"/>
        </w:rPr>
      </w:pPr>
      <w:r w:rsidRPr="005859EB">
        <w:rPr>
          <w:rFonts w:ascii="Times New Roman" w:hAnsi="Times New Roman" w:cs="Times New Roman"/>
          <w:sz w:val="24"/>
          <w:szCs w:val="24"/>
        </w:rPr>
        <w:t xml:space="preserve">Developed advanced </w:t>
      </w:r>
      <w:r w:rsidRPr="005859EB">
        <w:rPr>
          <w:rFonts w:ascii="Times New Roman" w:hAnsi="Times New Roman" w:cs="Times New Roman"/>
          <w:b/>
          <w:bCs/>
          <w:sz w:val="24"/>
          <w:szCs w:val="24"/>
        </w:rPr>
        <w:t>PLSQL queries</w:t>
      </w:r>
      <w:r w:rsidRPr="005859EB">
        <w:rPr>
          <w:rFonts w:ascii="Times New Roman" w:hAnsi="Times New Roman" w:cs="Times New Roman"/>
          <w:sz w:val="24"/>
          <w:szCs w:val="24"/>
        </w:rPr>
        <w:t xml:space="preserve"> to manage complex financial reporting and reconciliation tasks.</w:t>
      </w:r>
    </w:p>
    <w:p w14:paraId="76F13639" w14:textId="77777777" w:rsidR="005859EB" w:rsidRPr="005859EB" w:rsidRDefault="005859EB" w:rsidP="005859EB">
      <w:pPr>
        <w:pStyle w:val="NoSpacing"/>
        <w:rPr>
          <w:rFonts w:ascii="Times New Roman" w:hAnsi="Times New Roman" w:cs="Times New Roman"/>
          <w:sz w:val="24"/>
          <w:szCs w:val="24"/>
        </w:rPr>
      </w:pPr>
      <w:r w:rsidRPr="005859EB">
        <w:rPr>
          <w:rFonts w:ascii="Times New Roman" w:hAnsi="Times New Roman" w:cs="Times New Roman"/>
          <w:b/>
          <w:bCs/>
          <w:sz w:val="24"/>
          <w:szCs w:val="24"/>
        </w:rPr>
        <w:t>Environment</w:t>
      </w:r>
      <w:r w:rsidRPr="005859EB">
        <w:rPr>
          <w:rFonts w:ascii="Times New Roman" w:hAnsi="Times New Roman" w:cs="Times New Roman"/>
          <w:sz w:val="24"/>
          <w:szCs w:val="24"/>
        </w:rPr>
        <w:t>: Oracle EBS R12.2, Oracle Fusion (Cloud), OIC, Azure, AWS, FBDI, ADFDI, SOAP/REST APIs, OTBI Reports.</w:t>
      </w:r>
    </w:p>
    <w:p w14:paraId="150BCC10" w14:textId="7B98F478" w:rsidR="00A12DBD" w:rsidRPr="00A12DBD" w:rsidRDefault="00A12DBD" w:rsidP="00A12DBD">
      <w:pPr>
        <w:pStyle w:val="NoSpacing"/>
        <w:rPr>
          <w:rFonts w:ascii="Times New Roman" w:hAnsi="Times New Roman" w:cs="Times New Roman"/>
          <w:sz w:val="24"/>
          <w:szCs w:val="24"/>
        </w:rPr>
      </w:pPr>
    </w:p>
    <w:p w14:paraId="717825B7" w14:textId="17491565" w:rsidR="005536FB" w:rsidRPr="002E1C44" w:rsidRDefault="005536FB" w:rsidP="005536FB">
      <w:pPr>
        <w:tabs>
          <w:tab w:val="right" w:pos="10638"/>
        </w:tabs>
        <w:ind w:left="-15"/>
        <w:rPr>
          <w:rFonts w:ascii="Times New Roman" w:hAnsi="Times New Roman" w:cs="Times New Roman"/>
          <w:b/>
          <w:bCs/>
        </w:rPr>
      </w:pPr>
      <w:r w:rsidRPr="002E1C44">
        <w:rPr>
          <w:rFonts w:ascii="Times New Roman" w:hAnsi="Times New Roman" w:cs="Times New Roman"/>
          <w:b/>
          <w:bCs/>
        </w:rPr>
        <w:t>HUB International Limited</w:t>
      </w:r>
      <w:r w:rsidRPr="002E1C44">
        <w:rPr>
          <w:rFonts w:ascii="Times New Roman" w:hAnsi="Times New Roman" w:cs="Times New Roman"/>
        </w:rPr>
        <w:tab/>
      </w:r>
      <w:r w:rsidRPr="002E1C44">
        <w:rPr>
          <w:rFonts w:ascii="Times New Roman" w:hAnsi="Times New Roman" w:cs="Times New Roman"/>
          <w:b/>
          <w:bCs/>
        </w:rPr>
        <w:t xml:space="preserve">10/ 17 to </w:t>
      </w:r>
      <w:r w:rsidR="002E1C44" w:rsidRPr="002E1C44">
        <w:rPr>
          <w:rFonts w:ascii="Times New Roman" w:hAnsi="Times New Roman" w:cs="Times New Roman"/>
          <w:b/>
          <w:bCs/>
        </w:rPr>
        <w:t>08/</w:t>
      </w:r>
      <w:r w:rsidRPr="002E1C44">
        <w:rPr>
          <w:rFonts w:ascii="Times New Roman" w:hAnsi="Times New Roman" w:cs="Times New Roman"/>
          <w:b/>
          <w:bCs/>
        </w:rPr>
        <w:t>19</w:t>
      </w:r>
    </w:p>
    <w:p w14:paraId="294BBEAA" w14:textId="2F27DBBE" w:rsidR="005536FB" w:rsidRPr="002E1C44" w:rsidRDefault="005536FB" w:rsidP="005536FB">
      <w:pPr>
        <w:spacing w:after="0" w:line="259" w:lineRule="auto"/>
        <w:ind w:left="-5"/>
        <w:rPr>
          <w:rFonts w:ascii="Times New Roman" w:hAnsi="Times New Roman" w:cs="Times New Roman"/>
        </w:rPr>
      </w:pPr>
      <w:r w:rsidRPr="002E1C44">
        <w:rPr>
          <w:rFonts w:ascii="Times New Roman" w:hAnsi="Times New Roman" w:cs="Times New Roman"/>
          <w:b/>
        </w:rPr>
        <w:t xml:space="preserve">(Oracle </w:t>
      </w:r>
      <w:r w:rsidR="002E1C44" w:rsidRPr="002E1C44">
        <w:rPr>
          <w:rFonts w:ascii="Times New Roman" w:hAnsi="Times New Roman" w:cs="Times New Roman"/>
          <w:b/>
        </w:rPr>
        <w:t>Consultant)</w:t>
      </w:r>
      <w:r w:rsidRPr="002E1C44">
        <w:rPr>
          <w:rFonts w:ascii="Times New Roman" w:hAnsi="Times New Roman" w:cs="Times New Roman"/>
          <w:b/>
        </w:rPr>
        <w:t xml:space="preserve"> -</w:t>
      </w:r>
      <w:r w:rsidR="006E4F04">
        <w:rPr>
          <w:rFonts w:ascii="Times New Roman" w:hAnsi="Times New Roman" w:cs="Times New Roman"/>
          <w:b/>
        </w:rPr>
        <w:t xml:space="preserve"> </w:t>
      </w:r>
      <w:r w:rsidRPr="002E1C44">
        <w:rPr>
          <w:rFonts w:ascii="Times New Roman" w:hAnsi="Times New Roman" w:cs="Times New Roman"/>
          <w:b/>
        </w:rPr>
        <w:t xml:space="preserve">India </w:t>
      </w:r>
      <w:r w:rsidR="006E4F04">
        <w:rPr>
          <w:rFonts w:ascii="Times New Roman" w:hAnsi="Times New Roman" w:cs="Times New Roman"/>
          <w:b/>
        </w:rPr>
        <w:t>-Hybrid</w:t>
      </w:r>
    </w:p>
    <w:p w14:paraId="79EB5FD4" w14:textId="77777777" w:rsidR="005859EB" w:rsidRPr="005859EB" w:rsidRDefault="005859EB" w:rsidP="005859EB">
      <w:pPr>
        <w:pStyle w:val="NoSpacing"/>
        <w:numPr>
          <w:ilvl w:val="0"/>
          <w:numId w:val="11"/>
        </w:numPr>
        <w:rPr>
          <w:rFonts w:ascii="Times New Roman" w:hAnsi="Times New Roman" w:cs="Times New Roman"/>
          <w:sz w:val="24"/>
          <w:szCs w:val="24"/>
        </w:rPr>
      </w:pPr>
      <w:r w:rsidRPr="005859EB">
        <w:rPr>
          <w:rFonts w:ascii="Times New Roman" w:hAnsi="Times New Roman" w:cs="Times New Roman"/>
          <w:sz w:val="24"/>
          <w:szCs w:val="24"/>
        </w:rPr>
        <w:t xml:space="preserve">Managed the integration of </w:t>
      </w:r>
      <w:r w:rsidRPr="005859EB">
        <w:rPr>
          <w:rFonts w:ascii="Times New Roman" w:hAnsi="Times New Roman" w:cs="Times New Roman"/>
          <w:b/>
          <w:bCs/>
          <w:sz w:val="24"/>
          <w:szCs w:val="24"/>
        </w:rPr>
        <w:t>Oracle EBS</w:t>
      </w:r>
      <w:r w:rsidRPr="005859EB">
        <w:rPr>
          <w:rFonts w:ascii="Times New Roman" w:hAnsi="Times New Roman" w:cs="Times New Roman"/>
          <w:sz w:val="24"/>
          <w:szCs w:val="24"/>
        </w:rPr>
        <w:t xml:space="preserve"> modules with third-party applications, using </w:t>
      </w:r>
      <w:r w:rsidRPr="005859EB">
        <w:rPr>
          <w:rFonts w:ascii="Times New Roman" w:hAnsi="Times New Roman" w:cs="Times New Roman"/>
          <w:b/>
          <w:bCs/>
          <w:sz w:val="24"/>
          <w:szCs w:val="24"/>
        </w:rPr>
        <w:t>OIC</w:t>
      </w:r>
      <w:r w:rsidRPr="005859EB">
        <w:rPr>
          <w:rFonts w:ascii="Times New Roman" w:hAnsi="Times New Roman" w:cs="Times New Roman"/>
          <w:sz w:val="24"/>
          <w:szCs w:val="24"/>
        </w:rPr>
        <w:t xml:space="preserve"> for data synchronization and integrating with external systems.</w:t>
      </w:r>
    </w:p>
    <w:p w14:paraId="55C82EAB" w14:textId="77777777" w:rsidR="005859EB" w:rsidRPr="005859EB" w:rsidRDefault="005859EB" w:rsidP="005859EB">
      <w:pPr>
        <w:pStyle w:val="NoSpacing"/>
        <w:numPr>
          <w:ilvl w:val="0"/>
          <w:numId w:val="11"/>
        </w:numPr>
        <w:rPr>
          <w:rFonts w:ascii="Times New Roman" w:hAnsi="Times New Roman" w:cs="Times New Roman"/>
          <w:sz w:val="24"/>
          <w:szCs w:val="24"/>
        </w:rPr>
      </w:pPr>
      <w:r w:rsidRPr="005859EB">
        <w:rPr>
          <w:rFonts w:ascii="Times New Roman" w:hAnsi="Times New Roman" w:cs="Times New Roman"/>
          <w:sz w:val="24"/>
          <w:szCs w:val="24"/>
        </w:rPr>
        <w:t xml:space="preserve">Demonstrated expertise in developing </w:t>
      </w:r>
      <w:r w:rsidRPr="005859EB">
        <w:rPr>
          <w:rFonts w:ascii="Times New Roman" w:hAnsi="Times New Roman" w:cs="Times New Roman"/>
          <w:b/>
          <w:bCs/>
          <w:sz w:val="24"/>
          <w:szCs w:val="24"/>
        </w:rPr>
        <w:t>REST APIs</w:t>
      </w:r>
      <w:r w:rsidRPr="005859EB">
        <w:rPr>
          <w:rFonts w:ascii="Times New Roman" w:hAnsi="Times New Roman" w:cs="Times New Roman"/>
          <w:sz w:val="24"/>
          <w:szCs w:val="24"/>
        </w:rPr>
        <w:t xml:space="preserve"> to enable integration with other cloud-based solutions.</w:t>
      </w:r>
    </w:p>
    <w:p w14:paraId="7BB32A43" w14:textId="77777777" w:rsidR="005859EB" w:rsidRPr="005859EB" w:rsidRDefault="005859EB" w:rsidP="005859EB">
      <w:pPr>
        <w:pStyle w:val="NoSpacing"/>
        <w:numPr>
          <w:ilvl w:val="0"/>
          <w:numId w:val="11"/>
        </w:numPr>
        <w:rPr>
          <w:rFonts w:ascii="Times New Roman" w:hAnsi="Times New Roman" w:cs="Times New Roman"/>
          <w:sz w:val="24"/>
          <w:szCs w:val="24"/>
        </w:rPr>
      </w:pPr>
      <w:r w:rsidRPr="005859EB">
        <w:rPr>
          <w:rFonts w:ascii="Times New Roman" w:hAnsi="Times New Roman" w:cs="Times New Roman"/>
          <w:sz w:val="24"/>
          <w:szCs w:val="24"/>
        </w:rPr>
        <w:lastRenderedPageBreak/>
        <w:t xml:space="preserve">Led offshore teams for custom report development, including </w:t>
      </w:r>
      <w:r w:rsidRPr="005859EB">
        <w:rPr>
          <w:rFonts w:ascii="Times New Roman" w:hAnsi="Times New Roman" w:cs="Times New Roman"/>
          <w:b/>
          <w:bCs/>
          <w:sz w:val="24"/>
          <w:szCs w:val="24"/>
        </w:rPr>
        <w:t>OTBI</w:t>
      </w:r>
      <w:r w:rsidRPr="005859EB">
        <w:rPr>
          <w:rFonts w:ascii="Times New Roman" w:hAnsi="Times New Roman" w:cs="Times New Roman"/>
          <w:sz w:val="24"/>
          <w:szCs w:val="24"/>
        </w:rPr>
        <w:t xml:space="preserve"> and </w:t>
      </w:r>
      <w:r w:rsidRPr="005859EB">
        <w:rPr>
          <w:rFonts w:ascii="Times New Roman" w:hAnsi="Times New Roman" w:cs="Times New Roman"/>
          <w:b/>
          <w:bCs/>
          <w:sz w:val="24"/>
          <w:szCs w:val="24"/>
        </w:rPr>
        <w:t>BI Publisher</w:t>
      </w:r>
      <w:r w:rsidRPr="005859EB">
        <w:rPr>
          <w:rFonts w:ascii="Times New Roman" w:hAnsi="Times New Roman" w:cs="Times New Roman"/>
          <w:sz w:val="24"/>
          <w:szCs w:val="24"/>
        </w:rPr>
        <w:t xml:space="preserve"> reports, based on specific business requirements.</w:t>
      </w:r>
    </w:p>
    <w:p w14:paraId="23694BDF" w14:textId="77777777" w:rsidR="005859EB" w:rsidRPr="005859EB" w:rsidRDefault="005859EB" w:rsidP="005859EB">
      <w:pPr>
        <w:pStyle w:val="NoSpacing"/>
        <w:numPr>
          <w:ilvl w:val="0"/>
          <w:numId w:val="11"/>
        </w:numPr>
        <w:rPr>
          <w:rFonts w:ascii="Times New Roman" w:hAnsi="Times New Roman" w:cs="Times New Roman"/>
          <w:sz w:val="24"/>
          <w:szCs w:val="24"/>
        </w:rPr>
      </w:pPr>
      <w:r w:rsidRPr="005859EB">
        <w:rPr>
          <w:rFonts w:ascii="Times New Roman" w:hAnsi="Times New Roman" w:cs="Times New Roman"/>
          <w:sz w:val="24"/>
          <w:szCs w:val="24"/>
        </w:rPr>
        <w:t xml:space="preserve">Leveraged </w:t>
      </w:r>
      <w:r w:rsidRPr="005859EB">
        <w:rPr>
          <w:rFonts w:ascii="Times New Roman" w:hAnsi="Times New Roman" w:cs="Times New Roman"/>
          <w:b/>
          <w:bCs/>
          <w:sz w:val="24"/>
          <w:szCs w:val="24"/>
        </w:rPr>
        <w:t>SQL/PLSQL</w:t>
      </w:r>
      <w:r w:rsidRPr="005859EB">
        <w:rPr>
          <w:rFonts w:ascii="Times New Roman" w:hAnsi="Times New Roman" w:cs="Times New Roman"/>
          <w:sz w:val="24"/>
          <w:szCs w:val="24"/>
        </w:rPr>
        <w:t xml:space="preserve"> for data extraction, report development, and data migration, supporting the day-to-day operations of the financial modules.</w:t>
      </w:r>
    </w:p>
    <w:p w14:paraId="1990637C" w14:textId="77777777" w:rsidR="005859EB" w:rsidRPr="005859EB" w:rsidRDefault="005859EB" w:rsidP="005859EB">
      <w:pPr>
        <w:pStyle w:val="NoSpacing"/>
        <w:numPr>
          <w:ilvl w:val="0"/>
          <w:numId w:val="11"/>
        </w:numPr>
        <w:rPr>
          <w:rFonts w:ascii="Times New Roman" w:hAnsi="Times New Roman" w:cs="Times New Roman"/>
          <w:sz w:val="24"/>
          <w:szCs w:val="24"/>
        </w:rPr>
      </w:pPr>
      <w:r w:rsidRPr="005859EB">
        <w:rPr>
          <w:rFonts w:ascii="Times New Roman" w:hAnsi="Times New Roman" w:cs="Times New Roman"/>
          <w:sz w:val="24"/>
          <w:szCs w:val="24"/>
        </w:rPr>
        <w:t xml:space="preserve">Worked with cloud environments, including </w:t>
      </w:r>
      <w:r w:rsidRPr="005859EB">
        <w:rPr>
          <w:rFonts w:ascii="Times New Roman" w:hAnsi="Times New Roman" w:cs="Times New Roman"/>
          <w:b/>
          <w:bCs/>
          <w:sz w:val="24"/>
          <w:szCs w:val="24"/>
        </w:rPr>
        <w:t>Azure</w:t>
      </w:r>
      <w:r w:rsidRPr="005859EB">
        <w:rPr>
          <w:rFonts w:ascii="Times New Roman" w:hAnsi="Times New Roman" w:cs="Times New Roman"/>
          <w:sz w:val="24"/>
          <w:szCs w:val="24"/>
        </w:rPr>
        <w:t>, during data migration and integration processes to ensure system compatibility and performance optimization.</w:t>
      </w:r>
    </w:p>
    <w:p w14:paraId="53454BBC" w14:textId="77777777" w:rsidR="005859EB" w:rsidRPr="005859EB" w:rsidRDefault="005859EB" w:rsidP="005859EB">
      <w:pPr>
        <w:pStyle w:val="NoSpacing"/>
        <w:numPr>
          <w:ilvl w:val="0"/>
          <w:numId w:val="11"/>
        </w:numPr>
        <w:rPr>
          <w:rFonts w:ascii="Times New Roman" w:hAnsi="Times New Roman" w:cs="Times New Roman"/>
          <w:sz w:val="24"/>
          <w:szCs w:val="24"/>
        </w:rPr>
      </w:pPr>
      <w:r w:rsidRPr="005859EB">
        <w:rPr>
          <w:rFonts w:ascii="Times New Roman" w:hAnsi="Times New Roman" w:cs="Times New Roman"/>
          <w:sz w:val="24"/>
          <w:szCs w:val="24"/>
        </w:rPr>
        <w:t xml:space="preserve">Managed </w:t>
      </w:r>
      <w:r w:rsidRPr="005859EB">
        <w:rPr>
          <w:rFonts w:ascii="Times New Roman" w:hAnsi="Times New Roman" w:cs="Times New Roman"/>
          <w:b/>
          <w:bCs/>
          <w:sz w:val="24"/>
          <w:szCs w:val="24"/>
        </w:rPr>
        <w:t>offshore team collaboration</w:t>
      </w:r>
      <w:r w:rsidRPr="005859EB">
        <w:rPr>
          <w:rFonts w:ascii="Times New Roman" w:hAnsi="Times New Roman" w:cs="Times New Roman"/>
          <w:sz w:val="24"/>
          <w:szCs w:val="24"/>
        </w:rPr>
        <w:t>, delivering training, documentation, and functional support for EBS-based modules and integration systems.</w:t>
      </w:r>
    </w:p>
    <w:p w14:paraId="24775446" w14:textId="77777777" w:rsidR="005859EB" w:rsidRPr="005859EB" w:rsidRDefault="005859EB" w:rsidP="005859EB">
      <w:pPr>
        <w:pStyle w:val="NoSpacing"/>
        <w:rPr>
          <w:rFonts w:ascii="Times New Roman" w:hAnsi="Times New Roman" w:cs="Times New Roman"/>
          <w:sz w:val="24"/>
          <w:szCs w:val="24"/>
        </w:rPr>
      </w:pPr>
      <w:r w:rsidRPr="005859EB">
        <w:rPr>
          <w:rFonts w:ascii="Times New Roman" w:hAnsi="Times New Roman" w:cs="Times New Roman"/>
          <w:b/>
          <w:bCs/>
          <w:sz w:val="24"/>
          <w:szCs w:val="24"/>
        </w:rPr>
        <w:t>Environment</w:t>
      </w:r>
      <w:r w:rsidRPr="005859EB">
        <w:rPr>
          <w:rFonts w:ascii="Times New Roman" w:hAnsi="Times New Roman" w:cs="Times New Roman"/>
          <w:sz w:val="24"/>
          <w:szCs w:val="24"/>
        </w:rPr>
        <w:t>: Oracle EBS R12.2 (GL, AP, AR, FA, CM, SLA, PO, OM, Inventory), Oracle Integration Cloud (OIC), SOAP/REST APIs, Azure.</w:t>
      </w:r>
    </w:p>
    <w:p w14:paraId="13F9CE9D" w14:textId="77777777" w:rsidR="005536FB" w:rsidRPr="005859EB" w:rsidRDefault="005536FB" w:rsidP="002E1C44">
      <w:pPr>
        <w:pStyle w:val="NoSpacing"/>
        <w:rPr>
          <w:rFonts w:ascii="Times New Roman" w:hAnsi="Times New Roman" w:cs="Times New Roman"/>
          <w:sz w:val="24"/>
          <w:szCs w:val="24"/>
        </w:rPr>
      </w:pPr>
    </w:p>
    <w:p w14:paraId="1501B3F8" w14:textId="7D61ED08" w:rsidR="005536FB" w:rsidRPr="005859EB" w:rsidRDefault="005536FB" w:rsidP="005536FB">
      <w:pPr>
        <w:pStyle w:val="NoSpacing"/>
        <w:ind w:left="360"/>
        <w:rPr>
          <w:rFonts w:ascii="Times New Roman" w:hAnsi="Times New Roman" w:cs="Times New Roman"/>
          <w:sz w:val="24"/>
          <w:szCs w:val="24"/>
        </w:rPr>
      </w:pPr>
      <w:r w:rsidRPr="005859EB">
        <w:rPr>
          <w:rFonts w:ascii="Times New Roman" w:hAnsi="Times New Roman" w:cs="Times New Roman"/>
          <w:sz w:val="24"/>
          <w:szCs w:val="24"/>
        </w:rPr>
        <w:t xml:space="preserve"> </w:t>
      </w:r>
    </w:p>
    <w:p w14:paraId="7342D44C" w14:textId="77777777" w:rsidR="00706824" w:rsidRDefault="005536FB" w:rsidP="00706824">
      <w:pPr>
        <w:rPr>
          <w:rFonts w:ascii="Times New Roman" w:hAnsi="Times New Roman" w:cs="Times New Roman"/>
          <w:b/>
          <w:bCs/>
        </w:rPr>
      </w:pPr>
      <w:r w:rsidRPr="002E1C44">
        <w:rPr>
          <w:rFonts w:ascii="Times New Roman" w:hAnsi="Times New Roman" w:cs="Times New Roman"/>
          <w:b/>
          <w:bCs/>
        </w:rPr>
        <w:t xml:space="preserve">Client: Gates </w:t>
      </w:r>
      <w:r w:rsidR="002E1C44" w:rsidRPr="002E1C44">
        <w:rPr>
          <w:rFonts w:ascii="Times New Roman" w:hAnsi="Times New Roman" w:cs="Times New Roman"/>
          <w:b/>
          <w:bCs/>
        </w:rPr>
        <w:t>Corporation (</w:t>
      </w:r>
      <w:r w:rsidRPr="002E1C44">
        <w:rPr>
          <w:rFonts w:ascii="Times New Roman" w:hAnsi="Times New Roman" w:cs="Times New Roman"/>
          <w:b/>
          <w:bCs/>
        </w:rPr>
        <w:t>India)</w:t>
      </w:r>
      <w:r w:rsidRPr="002E1C44">
        <w:rPr>
          <w:rFonts w:ascii="Times New Roman" w:hAnsi="Times New Roman" w:cs="Times New Roman"/>
          <w:b/>
          <w:bCs/>
        </w:rPr>
        <w:tab/>
      </w:r>
      <w:r w:rsidRPr="002E1C44">
        <w:rPr>
          <w:rFonts w:ascii="Times New Roman" w:hAnsi="Times New Roman" w:cs="Times New Roman"/>
          <w:b/>
          <w:bCs/>
        </w:rPr>
        <w:tab/>
      </w:r>
      <w:r w:rsidRPr="002E1C44">
        <w:rPr>
          <w:rFonts w:ascii="Times New Roman" w:hAnsi="Times New Roman" w:cs="Times New Roman"/>
          <w:b/>
          <w:bCs/>
        </w:rPr>
        <w:tab/>
      </w:r>
      <w:r w:rsidRPr="002E1C44">
        <w:rPr>
          <w:rFonts w:ascii="Times New Roman" w:hAnsi="Times New Roman" w:cs="Times New Roman"/>
          <w:b/>
          <w:bCs/>
        </w:rPr>
        <w:tab/>
      </w:r>
      <w:r w:rsidR="002E1C44" w:rsidRPr="002E1C44">
        <w:rPr>
          <w:rFonts w:ascii="Times New Roman" w:hAnsi="Times New Roman" w:cs="Times New Roman"/>
          <w:b/>
          <w:bCs/>
        </w:rPr>
        <w:t xml:space="preserve">           </w:t>
      </w:r>
      <w:r w:rsidRPr="002E1C44">
        <w:rPr>
          <w:rFonts w:ascii="Times New Roman" w:hAnsi="Times New Roman" w:cs="Times New Roman"/>
          <w:b/>
          <w:bCs/>
        </w:rPr>
        <w:t xml:space="preserve"> </w:t>
      </w:r>
      <w:r w:rsidR="00B90881">
        <w:rPr>
          <w:rFonts w:ascii="Times New Roman" w:hAnsi="Times New Roman" w:cs="Times New Roman"/>
          <w:b/>
          <w:bCs/>
        </w:rPr>
        <w:t xml:space="preserve">                      </w:t>
      </w:r>
      <w:r w:rsidRPr="002E1C44">
        <w:rPr>
          <w:rFonts w:ascii="Times New Roman" w:hAnsi="Times New Roman" w:cs="Times New Roman"/>
          <w:b/>
          <w:bCs/>
        </w:rPr>
        <w:t xml:space="preserve"> </w:t>
      </w:r>
      <w:r w:rsidR="002E1C44" w:rsidRPr="002E1C44">
        <w:rPr>
          <w:rFonts w:ascii="Times New Roman" w:hAnsi="Times New Roman" w:cs="Times New Roman"/>
          <w:b/>
          <w:bCs/>
        </w:rPr>
        <w:t>03/</w:t>
      </w:r>
      <w:proofErr w:type="gramStart"/>
      <w:r w:rsidR="002E1C44" w:rsidRPr="002E1C44">
        <w:rPr>
          <w:rFonts w:ascii="Times New Roman" w:hAnsi="Times New Roman" w:cs="Times New Roman"/>
          <w:b/>
          <w:bCs/>
        </w:rPr>
        <w:t>16  –</w:t>
      </w:r>
      <w:proofErr w:type="gramEnd"/>
      <w:r w:rsidR="002E1C44" w:rsidRPr="002E1C44">
        <w:rPr>
          <w:rFonts w:ascii="Times New Roman" w:hAnsi="Times New Roman" w:cs="Times New Roman"/>
          <w:b/>
          <w:bCs/>
        </w:rPr>
        <w:t xml:space="preserve"> 09/17</w:t>
      </w:r>
    </w:p>
    <w:p w14:paraId="506EDA29" w14:textId="6867DAD4" w:rsidR="00706824" w:rsidRDefault="005536FB" w:rsidP="00706824">
      <w:pPr>
        <w:rPr>
          <w:rFonts w:ascii="Times New Roman" w:hAnsi="Times New Roman" w:cs="Times New Roman"/>
          <w:b/>
          <w:bCs/>
        </w:rPr>
      </w:pPr>
      <w:r w:rsidRPr="002E1C44">
        <w:rPr>
          <w:rFonts w:ascii="Times New Roman" w:hAnsi="Times New Roman" w:cs="Times New Roman"/>
          <w:b/>
          <w:bCs/>
        </w:rPr>
        <w:t>Role</w:t>
      </w:r>
      <w:r w:rsidRPr="002E1C44">
        <w:rPr>
          <w:rFonts w:ascii="Times New Roman" w:hAnsi="Times New Roman" w:cs="Times New Roman"/>
          <w:b/>
          <w:bCs/>
        </w:rPr>
        <w:tab/>
        <w:t xml:space="preserve">: Finance Consultant </w:t>
      </w:r>
    </w:p>
    <w:p w14:paraId="0F73F5FA" w14:textId="5C3DF863" w:rsidR="005536FB" w:rsidRPr="00706824" w:rsidRDefault="005536FB" w:rsidP="00706824">
      <w:pPr>
        <w:rPr>
          <w:rFonts w:ascii="Times New Roman" w:hAnsi="Times New Roman" w:cs="Times New Roman"/>
          <w:b/>
          <w:bCs/>
        </w:rPr>
      </w:pPr>
      <w:r w:rsidRPr="002E1C44">
        <w:rPr>
          <w:rFonts w:ascii="Times New Roman" w:hAnsi="Times New Roman" w:cs="Times New Roman"/>
          <w:b/>
          <w:bCs/>
          <w:noProof/>
        </w:rPr>
        <w:drawing>
          <wp:anchor distT="0" distB="0" distL="114300" distR="114300" simplePos="0" relativeHeight="251659264" behindDoc="1" locked="0" layoutInCell="1" allowOverlap="1" wp14:anchorId="50D21C81" wp14:editId="279C5A8E">
            <wp:simplePos x="0" y="0"/>
            <wp:positionH relativeFrom="page">
              <wp:posOffset>5765800</wp:posOffset>
            </wp:positionH>
            <wp:positionV relativeFrom="page">
              <wp:posOffset>286385</wp:posOffset>
            </wp:positionV>
            <wp:extent cx="927100" cy="219075"/>
            <wp:effectExtent l="0" t="0" r="6350" b="9525"/>
            <wp:wrapNone/>
            <wp:docPr id="173658523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27100" cy="219075"/>
                    </a:xfrm>
                    <a:prstGeom prst="rect">
                      <a:avLst/>
                    </a:prstGeom>
                    <a:noFill/>
                  </pic:spPr>
                </pic:pic>
              </a:graphicData>
            </a:graphic>
            <wp14:sizeRelH relativeFrom="page">
              <wp14:pctWidth>0</wp14:pctWidth>
            </wp14:sizeRelH>
            <wp14:sizeRelV relativeFrom="page">
              <wp14:pctHeight>0</wp14:pctHeight>
            </wp14:sizeRelV>
          </wp:anchor>
        </w:drawing>
      </w:r>
      <w:r w:rsidRPr="002E1C44">
        <w:rPr>
          <w:rFonts w:ascii="Times New Roman" w:eastAsia="Cambria" w:hAnsi="Times New Roman" w:cs="Times New Roman"/>
          <w:b/>
        </w:rPr>
        <w:t>Roles &amp; Responsibilities:</w:t>
      </w:r>
    </w:p>
    <w:p w14:paraId="07F03362" w14:textId="77777777" w:rsidR="005859EB" w:rsidRPr="005859EB" w:rsidRDefault="005859EB" w:rsidP="005859EB">
      <w:pPr>
        <w:numPr>
          <w:ilvl w:val="0"/>
          <w:numId w:val="12"/>
        </w:numPr>
        <w:tabs>
          <w:tab w:val="left" w:pos="720"/>
        </w:tabs>
        <w:spacing w:after="0" w:line="203" w:lineRule="auto"/>
        <w:rPr>
          <w:rFonts w:ascii="Times New Roman" w:eastAsia="Calibri" w:hAnsi="Times New Roman" w:cs="Times New Roman"/>
          <w:kern w:val="0"/>
          <w:lang w:eastAsia="en-IN"/>
          <w14:ligatures w14:val="none"/>
        </w:rPr>
      </w:pPr>
      <w:r w:rsidRPr="005859EB">
        <w:rPr>
          <w:rFonts w:ascii="Times New Roman" w:eastAsia="Calibri" w:hAnsi="Times New Roman" w:cs="Times New Roman"/>
          <w:kern w:val="0"/>
          <w:lang w:eastAsia="en-IN"/>
          <w14:ligatures w14:val="none"/>
        </w:rPr>
        <w:t xml:space="preserve">Played a pivotal role in </w:t>
      </w:r>
      <w:r w:rsidRPr="005859EB">
        <w:rPr>
          <w:rFonts w:ascii="Times New Roman" w:eastAsia="Calibri" w:hAnsi="Times New Roman" w:cs="Times New Roman"/>
          <w:b/>
          <w:bCs/>
          <w:kern w:val="0"/>
          <w:lang w:eastAsia="en-IN"/>
          <w14:ligatures w14:val="none"/>
        </w:rPr>
        <w:t>integration projects</w:t>
      </w:r>
      <w:r w:rsidRPr="005859EB">
        <w:rPr>
          <w:rFonts w:ascii="Times New Roman" w:eastAsia="Calibri" w:hAnsi="Times New Roman" w:cs="Times New Roman"/>
          <w:kern w:val="0"/>
          <w:lang w:eastAsia="en-IN"/>
          <w14:ligatures w14:val="none"/>
        </w:rPr>
        <w:t xml:space="preserve">, where financial data from Oracle EBS was integrated with </w:t>
      </w:r>
      <w:r w:rsidRPr="005859EB">
        <w:rPr>
          <w:rFonts w:ascii="Times New Roman" w:eastAsia="Calibri" w:hAnsi="Times New Roman" w:cs="Times New Roman"/>
          <w:b/>
          <w:bCs/>
          <w:kern w:val="0"/>
          <w:lang w:eastAsia="en-IN"/>
          <w14:ligatures w14:val="none"/>
        </w:rPr>
        <w:t>external government systems</w:t>
      </w:r>
      <w:r w:rsidRPr="005859EB">
        <w:rPr>
          <w:rFonts w:ascii="Times New Roman" w:eastAsia="Calibri" w:hAnsi="Times New Roman" w:cs="Times New Roman"/>
          <w:kern w:val="0"/>
          <w:lang w:eastAsia="en-IN"/>
          <w14:ligatures w14:val="none"/>
        </w:rPr>
        <w:t xml:space="preserve"> using </w:t>
      </w:r>
      <w:r w:rsidRPr="005859EB">
        <w:rPr>
          <w:rFonts w:ascii="Times New Roman" w:eastAsia="Calibri" w:hAnsi="Times New Roman" w:cs="Times New Roman"/>
          <w:b/>
          <w:bCs/>
          <w:kern w:val="0"/>
          <w:lang w:eastAsia="en-IN"/>
          <w14:ligatures w14:val="none"/>
        </w:rPr>
        <w:t>Oracle Integration Cloud</w:t>
      </w:r>
      <w:r w:rsidRPr="005859EB">
        <w:rPr>
          <w:rFonts w:ascii="Times New Roman" w:eastAsia="Calibri" w:hAnsi="Times New Roman" w:cs="Times New Roman"/>
          <w:kern w:val="0"/>
          <w:lang w:eastAsia="en-IN"/>
          <w14:ligatures w14:val="none"/>
        </w:rPr>
        <w:t>.</w:t>
      </w:r>
    </w:p>
    <w:p w14:paraId="24EFE954" w14:textId="77777777" w:rsidR="005859EB" w:rsidRPr="005859EB" w:rsidRDefault="005859EB" w:rsidP="005859EB">
      <w:pPr>
        <w:numPr>
          <w:ilvl w:val="0"/>
          <w:numId w:val="12"/>
        </w:numPr>
        <w:tabs>
          <w:tab w:val="left" w:pos="720"/>
        </w:tabs>
        <w:spacing w:after="0" w:line="203" w:lineRule="auto"/>
        <w:rPr>
          <w:rFonts w:ascii="Times New Roman" w:eastAsia="Calibri" w:hAnsi="Times New Roman" w:cs="Times New Roman"/>
          <w:kern w:val="0"/>
          <w:lang w:eastAsia="en-IN"/>
          <w14:ligatures w14:val="none"/>
        </w:rPr>
      </w:pPr>
      <w:r w:rsidRPr="005859EB">
        <w:rPr>
          <w:rFonts w:ascii="Times New Roman" w:eastAsia="Calibri" w:hAnsi="Times New Roman" w:cs="Times New Roman"/>
          <w:kern w:val="0"/>
          <w:lang w:eastAsia="en-IN"/>
          <w14:ligatures w14:val="none"/>
        </w:rPr>
        <w:t xml:space="preserve">Customized Oracle EBS reports and </w:t>
      </w:r>
      <w:r w:rsidRPr="005859EB">
        <w:rPr>
          <w:rFonts w:ascii="Times New Roman" w:eastAsia="Calibri" w:hAnsi="Times New Roman" w:cs="Times New Roman"/>
          <w:b/>
          <w:bCs/>
          <w:kern w:val="0"/>
          <w:lang w:eastAsia="en-IN"/>
          <w14:ligatures w14:val="none"/>
        </w:rPr>
        <w:t>PLSQL</w:t>
      </w:r>
      <w:r w:rsidRPr="005859EB">
        <w:rPr>
          <w:rFonts w:ascii="Times New Roman" w:eastAsia="Calibri" w:hAnsi="Times New Roman" w:cs="Times New Roman"/>
          <w:kern w:val="0"/>
          <w:lang w:eastAsia="en-IN"/>
          <w14:ligatures w14:val="none"/>
        </w:rPr>
        <w:t xml:space="preserve"> scripts to generate necessary reports for government-specific requirements.</w:t>
      </w:r>
    </w:p>
    <w:p w14:paraId="22D7143C" w14:textId="77777777" w:rsidR="005859EB" w:rsidRPr="005859EB" w:rsidRDefault="005859EB" w:rsidP="005859EB">
      <w:pPr>
        <w:numPr>
          <w:ilvl w:val="0"/>
          <w:numId w:val="12"/>
        </w:numPr>
        <w:tabs>
          <w:tab w:val="left" w:pos="720"/>
        </w:tabs>
        <w:spacing w:after="0" w:line="203" w:lineRule="auto"/>
        <w:rPr>
          <w:rFonts w:ascii="Times New Roman" w:eastAsia="Calibri" w:hAnsi="Times New Roman" w:cs="Times New Roman"/>
          <w:kern w:val="0"/>
          <w:lang w:eastAsia="en-IN"/>
          <w14:ligatures w14:val="none"/>
        </w:rPr>
      </w:pPr>
      <w:r w:rsidRPr="005859EB">
        <w:rPr>
          <w:rFonts w:ascii="Times New Roman" w:eastAsia="Calibri" w:hAnsi="Times New Roman" w:cs="Times New Roman"/>
          <w:kern w:val="0"/>
          <w:lang w:eastAsia="en-IN"/>
          <w14:ligatures w14:val="none"/>
        </w:rPr>
        <w:t xml:space="preserve">Led </w:t>
      </w:r>
      <w:r w:rsidRPr="005859EB">
        <w:rPr>
          <w:rFonts w:ascii="Times New Roman" w:eastAsia="Calibri" w:hAnsi="Times New Roman" w:cs="Times New Roman"/>
          <w:b/>
          <w:bCs/>
          <w:kern w:val="0"/>
          <w:lang w:eastAsia="en-IN"/>
          <w14:ligatures w14:val="none"/>
        </w:rPr>
        <w:t>offshore team management</w:t>
      </w:r>
      <w:r w:rsidRPr="005859EB">
        <w:rPr>
          <w:rFonts w:ascii="Times New Roman" w:eastAsia="Calibri" w:hAnsi="Times New Roman" w:cs="Times New Roman"/>
          <w:kern w:val="0"/>
          <w:lang w:eastAsia="en-IN"/>
          <w14:ligatures w14:val="none"/>
        </w:rPr>
        <w:t>, coordinating with key stakeholders to ensure system functionality and compliance with regulatory standards.</w:t>
      </w:r>
    </w:p>
    <w:p w14:paraId="302FF7AC" w14:textId="77777777" w:rsidR="005859EB" w:rsidRPr="005859EB" w:rsidRDefault="005859EB" w:rsidP="005859EB">
      <w:pPr>
        <w:numPr>
          <w:ilvl w:val="0"/>
          <w:numId w:val="12"/>
        </w:numPr>
        <w:tabs>
          <w:tab w:val="left" w:pos="720"/>
        </w:tabs>
        <w:spacing w:after="0" w:line="203" w:lineRule="auto"/>
        <w:rPr>
          <w:rFonts w:ascii="Times New Roman" w:eastAsia="Calibri" w:hAnsi="Times New Roman" w:cs="Times New Roman"/>
          <w:kern w:val="0"/>
          <w:lang w:eastAsia="en-IN"/>
          <w14:ligatures w14:val="none"/>
        </w:rPr>
      </w:pPr>
      <w:r w:rsidRPr="005859EB">
        <w:rPr>
          <w:rFonts w:ascii="Times New Roman" w:eastAsia="Calibri" w:hAnsi="Times New Roman" w:cs="Times New Roman"/>
          <w:kern w:val="0"/>
          <w:lang w:eastAsia="en-IN"/>
          <w14:ligatures w14:val="none"/>
        </w:rPr>
        <w:t xml:space="preserve">Used </w:t>
      </w:r>
      <w:r w:rsidRPr="005859EB">
        <w:rPr>
          <w:rFonts w:ascii="Times New Roman" w:eastAsia="Calibri" w:hAnsi="Times New Roman" w:cs="Times New Roman"/>
          <w:b/>
          <w:bCs/>
          <w:kern w:val="0"/>
          <w:lang w:eastAsia="en-IN"/>
          <w14:ligatures w14:val="none"/>
        </w:rPr>
        <w:t>REST APIs</w:t>
      </w:r>
      <w:r w:rsidRPr="005859EB">
        <w:rPr>
          <w:rFonts w:ascii="Times New Roman" w:eastAsia="Calibri" w:hAnsi="Times New Roman" w:cs="Times New Roman"/>
          <w:kern w:val="0"/>
          <w:lang w:eastAsia="en-IN"/>
          <w14:ligatures w14:val="none"/>
        </w:rPr>
        <w:t xml:space="preserve"> for integration between EBS and external reporting systems, facilitating efficient and accurate data exchange.</w:t>
      </w:r>
    </w:p>
    <w:p w14:paraId="3B3D4BF7" w14:textId="77777777" w:rsidR="005859EB" w:rsidRPr="005859EB" w:rsidRDefault="005859EB" w:rsidP="005859EB">
      <w:pPr>
        <w:numPr>
          <w:ilvl w:val="0"/>
          <w:numId w:val="12"/>
        </w:numPr>
        <w:tabs>
          <w:tab w:val="left" w:pos="720"/>
        </w:tabs>
        <w:spacing w:after="0" w:line="203" w:lineRule="auto"/>
        <w:rPr>
          <w:rFonts w:ascii="Times New Roman" w:eastAsia="Calibri" w:hAnsi="Times New Roman" w:cs="Times New Roman"/>
          <w:kern w:val="0"/>
          <w:lang w:eastAsia="en-IN"/>
          <w14:ligatures w14:val="none"/>
        </w:rPr>
      </w:pPr>
      <w:r w:rsidRPr="005859EB">
        <w:rPr>
          <w:rFonts w:ascii="Times New Roman" w:eastAsia="Calibri" w:hAnsi="Times New Roman" w:cs="Times New Roman"/>
          <w:kern w:val="0"/>
          <w:lang w:eastAsia="en-IN"/>
          <w14:ligatures w14:val="none"/>
        </w:rPr>
        <w:t xml:space="preserve">Experience with </w:t>
      </w:r>
      <w:r w:rsidRPr="005859EB">
        <w:rPr>
          <w:rFonts w:ascii="Times New Roman" w:eastAsia="Calibri" w:hAnsi="Times New Roman" w:cs="Times New Roman"/>
          <w:b/>
          <w:bCs/>
          <w:kern w:val="0"/>
          <w:lang w:eastAsia="en-IN"/>
          <w14:ligatures w14:val="none"/>
        </w:rPr>
        <w:t>cloud technologies</w:t>
      </w:r>
      <w:r w:rsidRPr="005859EB">
        <w:rPr>
          <w:rFonts w:ascii="Times New Roman" w:eastAsia="Calibri" w:hAnsi="Times New Roman" w:cs="Times New Roman"/>
          <w:kern w:val="0"/>
          <w:lang w:eastAsia="en-IN"/>
          <w14:ligatures w14:val="none"/>
        </w:rPr>
        <w:t xml:space="preserve"> including integration with </w:t>
      </w:r>
      <w:r w:rsidRPr="005859EB">
        <w:rPr>
          <w:rFonts w:ascii="Times New Roman" w:eastAsia="Calibri" w:hAnsi="Times New Roman" w:cs="Times New Roman"/>
          <w:b/>
          <w:bCs/>
          <w:kern w:val="0"/>
          <w:lang w:eastAsia="en-IN"/>
          <w14:ligatures w14:val="none"/>
        </w:rPr>
        <w:t>Azure</w:t>
      </w:r>
      <w:r w:rsidRPr="005859EB">
        <w:rPr>
          <w:rFonts w:ascii="Times New Roman" w:eastAsia="Calibri" w:hAnsi="Times New Roman" w:cs="Times New Roman"/>
          <w:kern w:val="0"/>
          <w:lang w:eastAsia="en-IN"/>
          <w14:ligatures w14:val="none"/>
        </w:rPr>
        <w:t xml:space="preserve"> for seamless cloud-based reporting and data exchange.</w:t>
      </w:r>
    </w:p>
    <w:p w14:paraId="39980B56" w14:textId="77777777" w:rsidR="005859EB" w:rsidRPr="005859EB" w:rsidRDefault="005859EB" w:rsidP="005859EB">
      <w:pPr>
        <w:numPr>
          <w:ilvl w:val="0"/>
          <w:numId w:val="12"/>
        </w:numPr>
        <w:tabs>
          <w:tab w:val="left" w:pos="720"/>
        </w:tabs>
        <w:spacing w:after="0" w:line="203" w:lineRule="auto"/>
        <w:rPr>
          <w:rFonts w:ascii="Times New Roman" w:eastAsia="Calibri" w:hAnsi="Times New Roman" w:cs="Times New Roman"/>
          <w:kern w:val="0"/>
          <w:lang w:eastAsia="en-IN"/>
          <w14:ligatures w14:val="none"/>
        </w:rPr>
      </w:pPr>
      <w:r w:rsidRPr="005859EB">
        <w:rPr>
          <w:rFonts w:ascii="Times New Roman" w:eastAsia="Calibri" w:hAnsi="Times New Roman" w:cs="Times New Roman"/>
          <w:kern w:val="0"/>
          <w:lang w:eastAsia="en-IN"/>
          <w14:ligatures w14:val="none"/>
        </w:rPr>
        <w:t>Engaged in user training, documentation, and support for customized financial modules in EBS.</w:t>
      </w:r>
    </w:p>
    <w:p w14:paraId="18F7BC75" w14:textId="77777777" w:rsidR="005859EB" w:rsidRPr="005859EB" w:rsidRDefault="005859EB" w:rsidP="005859EB">
      <w:pPr>
        <w:tabs>
          <w:tab w:val="left" w:pos="720"/>
        </w:tabs>
        <w:spacing w:after="0" w:line="203" w:lineRule="auto"/>
        <w:rPr>
          <w:rFonts w:ascii="Times New Roman" w:eastAsia="Calibri" w:hAnsi="Times New Roman" w:cs="Times New Roman"/>
          <w:kern w:val="0"/>
          <w:lang w:eastAsia="en-IN"/>
          <w14:ligatures w14:val="none"/>
        </w:rPr>
      </w:pPr>
      <w:r w:rsidRPr="005859EB">
        <w:rPr>
          <w:rFonts w:ascii="Times New Roman" w:eastAsia="Calibri" w:hAnsi="Times New Roman" w:cs="Times New Roman"/>
          <w:b/>
          <w:bCs/>
          <w:kern w:val="0"/>
          <w:lang w:eastAsia="en-IN"/>
          <w14:ligatures w14:val="none"/>
        </w:rPr>
        <w:t>Environment</w:t>
      </w:r>
      <w:r w:rsidRPr="005859EB">
        <w:rPr>
          <w:rFonts w:ascii="Times New Roman" w:eastAsia="Calibri" w:hAnsi="Times New Roman" w:cs="Times New Roman"/>
          <w:kern w:val="0"/>
          <w:lang w:eastAsia="en-IN"/>
          <w14:ligatures w14:val="none"/>
        </w:rPr>
        <w:t>: Oracle EBS R12.1.3 (Financials, SCM &amp; HRMS), OIC, SOAP/REST APIs, Azure.</w:t>
      </w:r>
    </w:p>
    <w:p w14:paraId="133E35E4" w14:textId="77777777" w:rsidR="003C14B1" w:rsidRPr="002E1C44" w:rsidRDefault="003C14B1" w:rsidP="003C14B1">
      <w:pPr>
        <w:tabs>
          <w:tab w:val="left" w:pos="720"/>
        </w:tabs>
        <w:spacing w:after="0" w:line="203" w:lineRule="auto"/>
        <w:rPr>
          <w:rFonts w:ascii="Times New Roman" w:hAnsi="Times New Roman" w:cs="Times New Roman"/>
        </w:rPr>
      </w:pPr>
    </w:p>
    <w:p w14:paraId="0E9BB3F5" w14:textId="77777777" w:rsidR="003C14B1" w:rsidRPr="002E1C44" w:rsidRDefault="003C14B1" w:rsidP="003C14B1">
      <w:pPr>
        <w:rPr>
          <w:rFonts w:ascii="Times New Roman" w:hAnsi="Times New Roman" w:cs="Times New Roman"/>
        </w:rPr>
      </w:pPr>
    </w:p>
    <w:p w14:paraId="6E8B71F0" w14:textId="77777777" w:rsidR="003C14B1" w:rsidRPr="00ED2099" w:rsidRDefault="003C14B1" w:rsidP="00ED2099">
      <w:pPr>
        <w:rPr>
          <w:rFonts w:ascii="Times New Roman" w:hAnsi="Times New Roman" w:cs="Times New Roman"/>
        </w:rPr>
      </w:pPr>
    </w:p>
    <w:p w14:paraId="590B008A" w14:textId="77777777" w:rsidR="00ED2099" w:rsidRPr="002E1C44" w:rsidRDefault="00ED2099">
      <w:pPr>
        <w:rPr>
          <w:rFonts w:ascii="Times New Roman" w:hAnsi="Times New Roman" w:cs="Times New Roman"/>
        </w:rPr>
      </w:pPr>
    </w:p>
    <w:sectPr w:rsidR="00ED2099" w:rsidRPr="002E1C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92436"/>
    <w:multiLevelType w:val="multilevel"/>
    <w:tmpl w:val="BC4EA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CC787B"/>
    <w:multiLevelType w:val="multilevel"/>
    <w:tmpl w:val="D812C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7C1043"/>
    <w:multiLevelType w:val="multilevel"/>
    <w:tmpl w:val="F684F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0046E1"/>
    <w:multiLevelType w:val="hybridMultilevel"/>
    <w:tmpl w:val="5D40FC92"/>
    <w:lvl w:ilvl="0" w:tplc="04090001">
      <w:start w:val="1"/>
      <w:numFmt w:val="bullet"/>
      <w:lvlText w:val=""/>
      <w:lvlJc w:val="left"/>
      <w:pPr>
        <w:ind w:left="20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845889C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4AAB6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9A496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B0835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8A46B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385D7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F66FB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5CCAF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2262326"/>
    <w:multiLevelType w:val="hybridMultilevel"/>
    <w:tmpl w:val="1F00B4C8"/>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1E23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B6B2800"/>
    <w:multiLevelType w:val="hybridMultilevel"/>
    <w:tmpl w:val="3E743F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5DC516BE"/>
    <w:multiLevelType w:val="hybridMultilevel"/>
    <w:tmpl w:val="72803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1D2B28"/>
    <w:multiLevelType w:val="hybridMultilevel"/>
    <w:tmpl w:val="A0508D78"/>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2A3DFC"/>
    <w:multiLevelType w:val="multilevel"/>
    <w:tmpl w:val="4762F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D35DB5"/>
    <w:multiLevelType w:val="multilevel"/>
    <w:tmpl w:val="40683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F70D73"/>
    <w:multiLevelType w:val="multilevel"/>
    <w:tmpl w:val="28081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7660814">
    <w:abstractNumId w:val="5"/>
  </w:num>
  <w:num w:numId="2" w16cid:durableId="551695971">
    <w:abstractNumId w:val="6"/>
  </w:num>
  <w:num w:numId="3" w16cid:durableId="686950797">
    <w:abstractNumId w:val="7"/>
  </w:num>
  <w:num w:numId="4" w16cid:durableId="1013797500">
    <w:abstractNumId w:val="8"/>
  </w:num>
  <w:num w:numId="5" w16cid:durableId="552808787">
    <w:abstractNumId w:val="4"/>
  </w:num>
  <w:num w:numId="6" w16cid:durableId="882791191">
    <w:abstractNumId w:val="3"/>
  </w:num>
  <w:num w:numId="7" w16cid:durableId="861163758">
    <w:abstractNumId w:val="10"/>
  </w:num>
  <w:num w:numId="8" w16cid:durableId="436675511">
    <w:abstractNumId w:val="2"/>
  </w:num>
  <w:num w:numId="9" w16cid:durableId="563031593">
    <w:abstractNumId w:val="0"/>
  </w:num>
  <w:num w:numId="10" w16cid:durableId="1187672374">
    <w:abstractNumId w:val="1"/>
  </w:num>
  <w:num w:numId="11" w16cid:durableId="1102381516">
    <w:abstractNumId w:val="9"/>
  </w:num>
  <w:num w:numId="12" w16cid:durableId="13373452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99"/>
    <w:rsid w:val="002533CD"/>
    <w:rsid w:val="00264E0E"/>
    <w:rsid w:val="002E1C44"/>
    <w:rsid w:val="003C14B1"/>
    <w:rsid w:val="00446EFF"/>
    <w:rsid w:val="005536FB"/>
    <w:rsid w:val="005859EB"/>
    <w:rsid w:val="006E4F04"/>
    <w:rsid w:val="00706824"/>
    <w:rsid w:val="00953CE7"/>
    <w:rsid w:val="00A12DBD"/>
    <w:rsid w:val="00B26CFF"/>
    <w:rsid w:val="00B90881"/>
    <w:rsid w:val="00ED2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A43B9"/>
  <w15:chartTrackingRefBased/>
  <w15:docId w15:val="{3DFDB467-00FA-4E8D-B910-E6842889D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20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20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20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20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20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20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20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20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20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20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20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20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20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20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20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20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20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2099"/>
    <w:rPr>
      <w:rFonts w:eastAsiaTheme="majorEastAsia" w:cstheme="majorBidi"/>
      <w:color w:val="272727" w:themeColor="text1" w:themeTint="D8"/>
    </w:rPr>
  </w:style>
  <w:style w:type="paragraph" w:styleId="Title">
    <w:name w:val="Title"/>
    <w:basedOn w:val="Normal"/>
    <w:next w:val="Normal"/>
    <w:link w:val="TitleChar"/>
    <w:uiPriority w:val="10"/>
    <w:qFormat/>
    <w:rsid w:val="00ED20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20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20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20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2099"/>
    <w:pPr>
      <w:spacing w:before="160"/>
      <w:jc w:val="center"/>
    </w:pPr>
    <w:rPr>
      <w:i/>
      <w:iCs/>
      <w:color w:val="404040" w:themeColor="text1" w:themeTint="BF"/>
    </w:rPr>
  </w:style>
  <w:style w:type="character" w:customStyle="1" w:styleId="QuoteChar">
    <w:name w:val="Quote Char"/>
    <w:basedOn w:val="DefaultParagraphFont"/>
    <w:link w:val="Quote"/>
    <w:uiPriority w:val="29"/>
    <w:rsid w:val="00ED2099"/>
    <w:rPr>
      <w:i/>
      <w:iCs/>
      <w:color w:val="404040" w:themeColor="text1" w:themeTint="BF"/>
    </w:rPr>
  </w:style>
  <w:style w:type="paragraph" w:styleId="ListParagraph">
    <w:name w:val="List Paragraph"/>
    <w:basedOn w:val="Normal"/>
    <w:uiPriority w:val="34"/>
    <w:qFormat/>
    <w:rsid w:val="00ED2099"/>
    <w:pPr>
      <w:ind w:left="720"/>
      <w:contextualSpacing/>
    </w:pPr>
  </w:style>
  <w:style w:type="character" w:styleId="IntenseEmphasis">
    <w:name w:val="Intense Emphasis"/>
    <w:basedOn w:val="DefaultParagraphFont"/>
    <w:uiPriority w:val="21"/>
    <w:qFormat/>
    <w:rsid w:val="00ED2099"/>
    <w:rPr>
      <w:i/>
      <w:iCs/>
      <w:color w:val="0F4761" w:themeColor="accent1" w:themeShade="BF"/>
    </w:rPr>
  </w:style>
  <w:style w:type="paragraph" w:styleId="IntenseQuote">
    <w:name w:val="Intense Quote"/>
    <w:basedOn w:val="Normal"/>
    <w:next w:val="Normal"/>
    <w:link w:val="IntenseQuoteChar"/>
    <w:uiPriority w:val="30"/>
    <w:qFormat/>
    <w:rsid w:val="00ED20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2099"/>
    <w:rPr>
      <w:i/>
      <w:iCs/>
      <w:color w:val="0F4761" w:themeColor="accent1" w:themeShade="BF"/>
    </w:rPr>
  </w:style>
  <w:style w:type="character" w:styleId="IntenseReference">
    <w:name w:val="Intense Reference"/>
    <w:basedOn w:val="DefaultParagraphFont"/>
    <w:uiPriority w:val="32"/>
    <w:qFormat/>
    <w:rsid w:val="00ED2099"/>
    <w:rPr>
      <w:b/>
      <w:bCs/>
      <w:smallCaps/>
      <w:color w:val="0F4761" w:themeColor="accent1" w:themeShade="BF"/>
      <w:spacing w:val="5"/>
    </w:rPr>
  </w:style>
  <w:style w:type="paragraph" w:styleId="NoSpacing">
    <w:name w:val="No Spacing"/>
    <w:uiPriority w:val="1"/>
    <w:qFormat/>
    <w:rsid w:val="005536FB"/>
    <w:pPr>
      <w:spacing w:after="0" w:line="240" w:lineRule="auto"/>
    </w:pPr>
    <w:rPr>
      <w:rFonts w:ascii="Calibri" w:eastAsia="Calibri" w:hAnsi="Calibri" w:cs="Arial"/>
      <w:kern w:val="0"/>
      <w:sz w:val="20"/>
      <w:szCs w:val="20"/>
      <w:lang w:val="en-IN" w:eastAsia="en-IN"/>
      <w14:ligatures w14:val="none"/>
    </w:rPr>
  </w:style>
  <w:style w:type="paragraph" w:styleId="NormalWeb">
    <w:name w:val="Normal (Web)"/>
    <w:basedOn w:val="Normal"/>
    <w:uiPriority w:val="99"/>
    <w:semiHidden/>
    <w:unhideWhenUsed/>
    <w:rsid w:val="00A12DB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002601">
      <w:bodyDiv w:val="1"/>
      <w:marLeft w:val="0"/>
      <w:marRight w:val="0"/>
      <w:marTop w:val="0"/>
      <w:marBottom w:val="0"/>
      <w:divBdr>
        <w:top w:val="none" w:sz="0" w:space="0" w:color="auto"/>
        <w:left w:val="none" w:sz="0" w:space="0" w:color="auto"/>
        <w:bottom w:val="none" w:sz="0" w:space="0" w:color="auto"/>
        <w:right w:val="none" w:sz="0" w:space="0" w:color="auto"/>
      </w:divBdr>
    </w:div>
    <w:div w:id="146748840">
      <w:bodyDiv w:val="1"/>
      <w:marLeft w:val="0"/>
      <w:marRight w:val="0"/>
      <w:marTop w:val="0"/>
      <w:marBottom w:val="0"/>
      <w:divBdr>
        <w:top w:val="none" w:sz="0" w:space="0" w:color="auto"/>
        <w:left w:val="none" w:sz="0" w:space="0" w:color="auto"/>
        <w:bottom w:val="none" w:sz="0" w:space="0" w:color="auto"/>
        <w:right w:val="none" w:sz="0" w:space="0" w:color="auto"/>
      </w:divBdr>
    </w:div>
    <w:div w:id="175046728">
      <w:bodyDiv w:val="1"/>
      <w:marLeft w:val="0"/>
      <w:marRight w:val="0"/>
      <w:marTop w:val="0"/>
      <w:marBottom w:val="0"/>
      <w:divBdr>
        <w:top w:val="none" w:sz="0" w:space="0" w:color="auto"/>
        <w:left w:val="none" w:sz="0" w:space="0" w:color="auto"/>
        <w:bottom w:val="none" w:sz="0" w:space="0" w:color="auto"/>
        <w:right w:val="none" w:sz="0" w:space="0" w:color="auto"/>
      </w:divBdr>
    </w:div>
    <w:div w:id="279384112">
      <w:bodyDiv w:val="1"/>
      <w:marLeft w:val="0"/>
      <w:marRight w:val="0"/>
      <w:marTop w:val="0"/>
      <w:marBottom w:val="0"/>
      <w:divBdr>
        <w:top w:val="none" w:sz="0" w:space="0" w:color="auto"/>
        <w:left w:val="none" w:sz="0" w:space="0" w:color="auto"/>
        <w:bottom w:val="none" w:sz="0" w:space="0" w:color="auto"/>
        <w:right w:val="none" w:sz="0" w:space="0" w:color="auto"/>
      </w:divBdr>
    </w:div>
    <w:div w:id="551888079">
      <w:bodyDiv w:val="1"/>
      <w:marLeft w:val="0"/>
      <w:marRight w:val="0"/>
      <w:marTop w:val="0"/>
      <w:marBottom w:val="0"/>
      <w:divBdr>
        <w:top w:val="none" w:sz="0" w:space="0" w:color="auto"/>
        <w:left w:val="none" w:sz="0" w:space="0" w:color="auto"/>
        <w:bottom w:val="none" w:sz="0" w:space="0" w:color="auto"/>
        <w:right w:val="none" w:sz="0" w:space="0" w:color="auto"/>
      </w:divBdr>
    </w:div>
    <w:div w:id="612370202">
      <w:bodyDiv w:val="1"/>
      <w:marLeft w:val="0"/>
      <w:marRight w:val="0"/>
      <w:marTop w:val="0"/>
      <w:marBottom w:val="0"/>
      <w:divBdr>
        <w:top w:val="none" w:sz="0" w:space="0" w:color="auto"/>
        <w:left w:val="none" w:sz="0" w:space="0" w:color="auto"/>
        <w:bottom w:val="none" w:sz="0" w:space="0" w:color="auto"/>
        <w:right w:val="none" w:sz="0" w:space="0" w:color="auto"/>
      </w:divBdr>
    </w:div>
    <w:div w:id="701707419">
      <w:bodyDiv w:val="1"/>
      <w:marLeft w:val="0"/>
      <w:marRight w:val="0"/>
      <w:marTop w:val="0"/>
      <w:marBottom w:val="0"/>
      <w:divBdr>
        <w:top w:val="none" w:sz="0" w:space="0" w:color="auto"/>
        <w:left w:val="none" w:sz="0" w:space="0" w:color="auto"/>
        <w:bottom w:val="none" w:sz="0" w:space="0" w:color="auto"/>
        <w:right w:val="none" w:sz="0" w:space="0" w:color="auto"/>
      </w:divBdr>
    </w:div>
    <w:div w:id="1430928035">
      <w:bodyDiv w:val="1"/>
      <w:marLeft w:val="0"/>
      <w:marRight w:val="0"/>
      <w:marTop w:val="0"/>
      <w:marBottom w:val="0"/>
      <w:divBdr>
        <w:top w:val="none" w:sz="0" w:space="0" w:color="auto"/>
        <w:left w:val="none" w:sz="0" w:space="0" w:color="auto"/>
        <w:bottom w:val="none" w:sz="0" w:space="0" w:color="auto"/>
        <w:right w:val="none" w:sz="0" w:space="0" w:color="auto"/>
      </w:divBdr>
    </w:div>
    <w:div w:id="1690256162">
      <w:bodyDiv w:val="1"/>
      <w:marLeft w:val="0"/>
      <w:marRight w:val="0"/>
      <w:marTop w:val="0"/>
      <w:marBottom w:val="0"/>
      <w:divBdr>
        <w:top w:val="none" w:sz="0" w:space="0" w:color="auto"/>
        <w:left w:val="none" w:sz="0" w:space="0" w:color="auto"/>
        <w:bottom w:val="none" w:sz="0" w:space="0" w:color="auto"/>
        <w:right w:val="none" w:sz="0" w:space="0" w:color="auto"/>
      </w:divBdr>
    </w:div>
    <w:div w:id="1796172140">
      <w:bodyDiv w:val="1"/>
      <w:marLeft w:val="0"/>
      <w:marRight w:val="0"/>
      <w:marTop w:val="0"/>
      <w:marBottom w:val="0"/>
      <w:divBdr>
        <w:top w:val="none" w:sz="0" w:space="0" w:color="auto"/>
        <w:left w:val="none" w:sz="0" w:space="0" w:color="auto"/>
        <w:bottom w:val="none" w:sz="0" w:space="0" w:color="auto"/>
        <w:right w:val="none" w:sz="0" w:space="0" w:color="auto"/>
      </w:divBdr>
    </w:div>
    <w:div w:id="1911578019">
      <w:bodyDiv w:val="1"/>
      <w:marLeft w:val="0"/>
      <w:marRight w:val="0"/>
      <w:marTop w:val="0"/>
      <w:marBottom w:val="0"/>
      <w:divBdr>
        <w:top w:val="none" w:sz="0" w:space="0" w:color="auto"/>
        <w:left w:val="none" w:sz="0" w:space="0" w:color="auto"/>
        <w:bottom w:val="none" w:sz="0" w:space="0" w:color="auto"/>
        <w:right w:val="none" w:sz="0" w:space="0" w:color="auto"/>
      </w:divBdr>
    </w:div>
    <w:div w:id="1963615167">
      <w:bodyDiv w:val="1"/>
      <w:marLeft w:val="0"/>
      <w:marRight w:val="0"/>
      <w:marTop w:val="0"/>
      <w:marBottom w:val="0"/>
      <w:divBdr>
        <w:top w:val="none" w:sz="0" w:space="0" w:color="auto"/>
        <w:left w:val="none" w:sz="0" w:space="0" w:color="auto"/>
        <w:bottom w:val="none" w:sz="0" w:space="0" w:color="auto"/>
        <w:right w:val="none" w:sz="0" w:space="0" w:color="auto"/>
      </w:divBdr>
    </w:div>
    <w:div w:id="2015379520">
      <w:bodyDiv w:val="1"/>
      <w:marLeft w:val="0"/>
      <w:marRight w:val="0"/>
      <w:marTop w:val="0"/>
      <w:marBottom w:val="0"/>
      <w:divBdr>
        <w:top w:val="none" w:sz="0" w:space="0" w:color="auto"/>
        <w:left w:val="none" w:sz="0" w:space="0" w:color="auto"/>
        <w:bottom w:val="none" w:sz="0" w:space="0" w:color="auto"/>
        <w:right w:val="none" w:sz="0" w:space="0" w:color="auto"/>
      </w:divBdr>
    </w:div>
    <w:div w:id="2085564224">
      <w:bodyDiv w:val="1"/>
      <w:marLeft w:val="0"/>
      <w:marRight w:val="0"/>
      <w:marTop w:val="0"/>
      <w:marBottom w:val="0"/>
      <w:divBdr>
        <w:top w:val="none" w:sz="0" w:space="0" w:color="auto"/>
        <w:left w:val="none" w:sz="0" w:space="0" w:color="auto"/>
        <w:bottom w:val="none" w:sz="0" w:space="0" w:color="auto"/>
        <w:right w:val="none" w:sz="0" w:space="0" w:color="auto"/>
      </w:divBdr>
    </w:div>
    <w:div w:id="2089692517">
      <w:bodyDiv w:val="1"/>
      <w:marLeft w:val="0"/>
      <w:marRight w:val="0"/>
      <w:marTop w:val="0"/>
      <w:marBottom w:val="0"/>
      <w:divBdr>
        <w:top w:val="none" w:sz="0" w:space="0" w:color="auto"/>
        <w:left w:val="none" w:sz="0" w:space="0" w:color="auto"/>
        <w:bottom w:val="none" w:sz="0" w:space="0" w:color="auto"/>
        <w:right w:val="none" w:sz="0" w:space="0" w:color="auto"/>
      </w:divBdr>
    </w:div>
    <w:div w:id="2131976606">
      <w:bodyDiv w:val="1"/>
      <w:marLeft w:val="0"/>
      <w:marRight w:val="0"/>
      <w:marTop w:val="0"/>
      <w:marBottom w:val="0"/>
      <w:divBdr>
        <w:top w:val="none" w:sz="0" w:space="0" w:color="auto"/>
        <w:left w:val="none" w:sz="0" w:space="0" w:color="auto"/>
        <w:bottom w:val="none" w:sz="0" w:space="0" w:color="auto"/>
        <w:right w:val="none" w:sz="0" w:space="0" w:color="auto"/>
      </w:divBdr>
    </w:div>
    <w:div w:id="2144300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1109</Words>
  <Characters>6323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 Reddy, Soumya</dc:creator>
  <cp:keywords/>
  <dc:description/>
  <cp:lastModifiedBy>Gun Reddy, Soumya</cp:lastModifiedBy>
  <cp:revision>2</cp:revision>
  <dcterms:created xsi:type="dcterms:W3CDTF">2025-01-23T21:15:00Z</dcterms:created>
  <dcterms:modified xsi:type="dcterms:W3CDTF">2025-01-23T21:15:00Z</dcterms:modified>
</cp:coreProperties>
</file>